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32A5" w14:textId="228A7DB5" w:rsidR="00E8787B" w:rsidRPr="00DB0334" w:rsidRDefault="00F573AD" w:rsidP="00D16B39">
      <w:pPr>
        <w:pStyle w:val="Telobesedila"/>
        <w:spacing w:line="260" w:lineRule="exact"/>
        <w:ind w:left="0"/>
        <w:rPr>
          <w:rFonts w:ascii="Myriad Pro" w:hAnsi="Myriad Pro"/>
          <w:b/>
          <w:sz w:val="22"/>
          <w:szCs w:val="22"/>
        </w:rPr>
      </w:pPr>
      <w:r w:rsidRPr="00DB0334">
        <w:rPr>
          <w:rFonts w:ascii="Myriad Pro" w:hAnsi="Myriad Pro"/>
          <w:b/>
          <w:sz w:val="22"/>
          <w:szCs w:val="22"/>
        </w:rPr>
        <w:t>Obrazložitev</w:t>
      </w:r>
      <w:r w:rsidR="00E8787B" w:rsidRPr="00DB0334">
        <w:rPr>
          <w:rFonts w:ascii="Myriad Pro" w:hAnsi="Myriad Pro"/>
          <w:b/>
          <w:sz w:val="22"/>
          <w:szCs w:val="22"/>
        </w:rPr>
        <w:t xml:space="preserve"> </w:t>
      </w:r>
      <w:r w:rsidR="00AA6C0F" w:rsidRPr="00DB0334">
        <w:rPr>
          <w:rFonts w:ascii="Myriad Pro" w:hAnsi="Myriad Pro"/>
          <w:b/>
          <w:sz w:val="22"/>
          <w:szCs w:val="22"/>
        </w:rPr>
        <w:t xml:space="preserve">spremembe </w:t>
      </w:r>
      <w:r w:rsidR="00E8787B" w:rsidRPr="00DB0334">
        <w:rPr>
          <w:rFonts w:ascii="Myriad Pro" w:hAnsi="Myriad Pro"/>
          <w:b/>
          <w:sz w:val="22"/>
          <w:szCs w:val="22"/>
        </w:rPr>
        <w:t>Tarife</w:t>
      </w:r>
      <w:r w:rsidR="00AA6C0F" w:rsidRPr="00DB0334">
        <w:rPr>
          <w:rFonts w:ascii="Myriad Pro" w:hAnsi="Myriad Pro"/>
          <w:b/>
          <w:sz w:val="22"/>
          <w:szCs w:val="22"/>
        </w:rPr>
        <w:t xml:space="preserve"> JAZMP</w:t>
      </w:r>
      <w:r w:rsidR="009C54D3" w:rsidRPr="00DB0334">
        <w:rPr>
          <w:rFonts w:ascii="Myriad Pro" w:hAnsi="Myriad Pro"/>
          <w:b/>
          <w:sz w:val="22"/>
          <w:szCs w:val="22"/>
        </w:rPr>
        <w:tab/>
      </w:r>
      <w:r w:rsidR="009C54D3" w:rsidRPr="00DB0334">
        <w:rPr>
          <w:rFonts w:ascii="Myriad Pro" w:hAnsi="Myriad Pro"/>
          <w:b/>
          <w:sz w:val="22"/>
          <w:szCs w:val="22"/>
        </w:rPr>
        <w:tab/>
      </w:r>
      <w:r w:rsidR="009C54D3" w:rsidRPr="00DB0334">
        <w:rPr>
          <w:rFonts w:ascii="Myriad Pro" w:hAnsi="Myriad Pro"/>
          <w:b/>
          <w:sz w:val="22"/>
          <w:szCs w:val="22"/>
        </w:rPr>
        <w:tab/>
      </w:r>
      <w:r w:rsidR="009C54D3" w:rsidRPr="00DB0334">
        <w:rPr>
          <w:rFonts w:ascii="Myriad Pro" w:hAnsi="Myriad Pro"/>
          <w:b/>
          <w:sz w:val="22"/>
          <w:szCs w:val="22"/>
        </w:rPr>
        <w:tab/>
      </w:r>
      <w:r w:rsidR="009C54D3" w:rsidRPr="00DB0334">
        <w:rPr>
          <w:rFonts w:ascii="Myriad Pro" w:hAnsi="Myriad Pro"/>
          <w:b/>
          <w:sz w:val="22"/>
          <w:szCs w:val="22"/>
        </w:rPr>
        <w:tab/>
      </w:r>
      <w:r w:rsidR="009C54D3" w:rsidRPr="00DB0334">
        <w:rPr>
          <w:rFonts w:ascii="Myriad Pro" w:hAnsi="Myriad Pro"/>
          <w:bCs/>
          <w:sz w:val="22"/>
          <w:szCs w:val="22"/>
        </w:rPr>
        <w:t xml:space="preserve">Datum: </w:t>
      </w:r>
      <w:r w:rsidR="009318BA">
        <w:rPr>
          <w:rFonts w:ascii="Myriad Pro" w:hAnsi="Myriad Pro"/>
          <w:bCs/>
          <w:sz w:val="22"/>
          <w:szCs w:val="22"/>
        </w:rPr>
        <w:t>18</w:t>
      </w:r>
      <w:r w:rsidR="009C54D3" w:rsidRPr="00DB0334">
        <w:rPr>
          <w:rFonts w:ascii="Myriad Pro" w:hAnsi="Myriad Pro"/>
          <w:bCs/>
          <w:sz w:val="22"/>
          <w:szCs w:val="22"/>
        </w:rPr>
        <w:t>. 1</w:t>
      </w:r>
      <w:r w:rsidR="00383B9B" w:rsidRPr="00DB0334">
        <w:rPr>
          <w:rFonts w:ascii="Myriad Pro" w:hAnsi="Myriad Pro"/>
          <w:bCs/>
          <w:sz w:val="22"/>
          <w:szCs w:val="22"/>
        </w:rPr>
        <w:t>1</w:t>
      </w:r>
      <w:r w:rsidR="009C54D3" w:rsidRPr="00DB0334">
        <w:rPr>
          <w:rFonts w:ascii="Myriad Pro" w:hAnsi="Myriad Pro"/>
          <w:bCs/>
          <w:sz w:val="22"/>
          <w:szCs w:val="22"/>
        </w:rPr>
        <w:t>. 202</w:t>
      </w:r>
      <w:r w:rsidR="00383B9B" w:rsidRPr="00DB0334">
        <w:rPr>
          <w:rFonts w:ascii="Myriad Pro" w:hAnsi="Myriad Pro"/>
          <w:bCs/>
          <w:sz w:val="22"/>
          <w:szCs w:val="22"/>
        </w:rPr>
        <w:t>2</w:t>
      </w:r>
    </w:p>
    <w:p w14:paraId="59379849" w14:textId="438715B7" w:rsidR="00E87342" w:rsidRPr="00DB0334" w:rsidRDefault="00E87342" w:rsidP="00D16B39">
      <w:pPr>
        <w:spacing w:after="0" w:line="260" w:lineRule="exact"/>
        <w:jc w:val="both"/>
        <w:rPr>
          <w:rFonts w:ascii="Myriad Pro" w:hAnsi="Myriad Pro"/>
        </w:rPr>
      </w:pPr>
    </w:p>
    <w:p w14:paraId="3494FB85" w14:textId="55B16D92" w:rsidR="001B788B" w:rsidRPr="00DB0334" w:rsidRDefault="00497E8C" w:rsidP="00D16B39">
      <w:pPr>
        <w:pStyle w:val="Odstavekseznama"/>
        <w:numPr>
          <w:ilvl w:val="0"/>
          <w:numId w:val="2"/>
        </w:numPr>
        <w:spacing w:after="0" w:line="260" w:lineRule="exact"/>
        <w:jc w:val="both"/>
        <w:rPr>
          <w:rFonts w:ascii="Myriad Pro" w:hAnsi="Myriad Pro"/>
        </w:rPr>
      </w:pPr>
      <w:r w:rsidRPr="00DB0334">
        <w:rPr>
          <w:rFonts w:ascii="Myriad Pro" w:hAnsi="Myriad Pro"/>
        </w:rPr>
        <w:t>Tarifa 202</w:t>
      </w:r>
      <w:r w:rsidR="00383B9B" w:rsidRPr="00DB0334">
        <w:rPr>
          <w:rFonts w:ascii="Myriad Pro" w:hAnsi="Myriad Pro"/>
        </w:rPr>
        <w:t>3</w:t>
      </w:r>
      <w:r w:rsidRPr="00DB0334">
        <w:rPr>
          <w:rFonts w:ascii="Myriad Pro" w:hAnsi="Myriad Pro"/>
        </w:rPr>
        <w:t xml:space="preserve"> </w:t>
      </w:r>
      <w:r w:rsidR="00EC021A" w:rsidRPr="00DB0334">
        <w:rPr>
          <w:rFonts w:ascii="Myriad Pro" w:hAnsi="Myriad Pro"/>
        </w:rPr>
        <w:t>Javne agencije Republike Slovenije za zdravila in medicinske pripomočke</w:t>
      </w:r>
      <w:r w:rsidR="007F54F6" w:rsidRPr="00DB0334">
        <w:rPr>
          <w:rFonts w:ascii="Myriad Pro" w:hAnsi="Myriad Pro"/>
        </w:rPr>
        <w:t xml:space="preserve"> (v nadaljevanju: JAZMP, agencija)</w:t>
      </w:r>
      <w:r w:rsidRPr="00DB0334">
        <w:rPr>
          <w:rFonts w:ascii="Myriad Pro" w:hAnsi="Myriad Pro"/>
        </w:rPr>
        <w:t xml:space="preserve"> </w:t>
      </w:r>
      <w:r w:rsidR="006D4B06" w:rsidRPr="00DB0334">
        <w:rPr>
          <w:rFonts w:ascii="Myriad Pro" w:hAnsi="Myriad Pro"/>
        </w:rPr>
        <w:t>določa strošek plačila</w:t>
      </w:r>
      <w:r w:rsidRPr="00DB0334">
        <w:rPr>
          <w:rFonts w:ascii="Myriad Pro" w:hAnsi="Myriad Pro"/>
        </w:rPr>
        <w:t xml:space="preserve"> agenciji za opravljanje nalog v okviru njenih pristojnosti. </w:t>
      </w:r>
    </w:p>
    <w:p w14:paraId="79E7464C" w14:textId="696412BF" w:rsidR="001B788B" w:rsidRPr="00DB0334" w:rsidRDefault="001B788B" w:rsidP="00D16B39">
      <w:pPr>
        <w:pStyle w:val="Odstavekseznama"/>
        <w:spacing w:after="0" w:line="260" w:lineRule="exact"/>
        <w:ind w:left="360"/>
        <w:jc w:val="both"/>
        <w:rPr>
          <w:rFonts w:ascii="Myriad Pro" w:hAnsi="Myriad Pro"/>
        </w:rPr>
      </w:pPr>
    </w:p>
    <w:p w14:paraId="32CE937D" w14:textId="630B2705" w:rsidR="001B788B" w:rsidRPr="00DB0334" w:rsidRDefault="001B788B" w:rsidP="00D16B39">
      <w:pPr>
        <w:pStyle w:val="Odstavekseznama"/>
        <w:numPr>
          <w:ilvl w:val="0"/>
          <w:numId w:val="2"/>
        </w:numPr>
        <w:spacing w:after="0" w:line="260" w:lineRule="exact"/>
        <w:jc w:val="both"/>
        <w:rPr>
          <w:rFonts w:ascii="Myriad Pro" w:hAnsi="Myriad Pro"/>
        </w:rPr>
      </w:pPr>
      <w:r w:rsidRPr="00DB0334">
        <w:rPr>
          <w:rFonts w:ascii="Myriad Pro" w:hAnsi="Myriad Pro"/>
          <w:u w:val="single"/>
        </w:rPr>
        <w:t>Pravna podlaga</w:t>
      </w:r>
      <w:r w:rsidRPr="00DB0334">
        <w:rPr>
          <w:rFonts w:ascii="Myriad Pro" w:hAnsi="Myriad Pro"/>
        </w:rPr>
        <w:t xml:space="preserve"> za izdajo Tarife Javne agencije Republike Slovenije za zdravila in medicinske pripomočke (v nadaljevanju: Tarifa JAZMP) </w:t>
      </w:r>
      <w:r w:rsidR="00A12BCF" w:rsidRPr="00DB0334">
        <w:rPr>
          <w:rFonts w:ascii="Myriad Pro" w:hAnsi="Myriad Pro"/>
        </w:rPr>
        <w:t>je</w:t>
      </w:r>
      <w:r w:rsidRPr="00DB0334">
        <w:rPr>
          <w:rFonts w:ascii="Myriad Pro" w:hAnsi="Myriad Pro"/>
        </w:rPr>
        <w:t>:</w:t>
      </w:r>
    </w:p>
    <w:p w14:paraId="3A8E079A" w14:textId="77777777" w:rsidR="001B788B" w:rsidRPr="00DB0334" w:rsidRDefault="001B788B" w:rsidP="00D16B39">
      <w:pPr>
        <w:pStyle w:val="Odstavekseznama"/>
        <w:numPr>
          <w:ilvl w:val="0"/>
          <w:numId w:val="1"/>
        </w:numPr>
        <w:spacing w:after="0" w:line="260" w:lineRule="exact"/>
        <w:jc w:val="both"/>
        <w:rPr>
          <w:rFonts w:ascii="Myriad Pro" w:hAnsi="Myriad Pro"/>
        </w:rPr>
      </w:pPr>
      <w:r w:rsidRPr="00DB0334">
        <w:rPr>
          <w:rFonts w:ascii="Myriad Pro" w:hAnsi="Myriad Pro"/>
        </w:rPr>
        <w:t xml:space="preserve">39. in 40. člen Zakona o javnih agencijah (Uradni list RS, št. 52/02, 51/04 - EZ-A, 33/11 - ZEKom-C, v nadaljevanju: ZJA), </w:t>
      </w:r>
    </w:p>
    <w:p w14:paraId="75C675DC" w14:textId="36055914" w:rsidR="001B788B" w:rsidRPr="00DB0334" w:rsidRDefault="001B788B" w:rsidP="00D16B39">
      <w:pPr>
        <w:pStyle w:val="Odstavekseznama"/>
        <w:numPr>
          <w:ilvl w:val="0"/>
          <w:numId w:val="1"/>
        </w:numPr>
        <w:spacing w:after="0" w:line="260" w:lineRule="exact"/>
        <w:jc w:val="both"/>
        <w:rPr>
          <w:rFonts w:ascii="Myriad Pro" w:hAnsi="Myriad Pro"/>
        </w:rPr>
      </w:pPr>
      <w:r w:rsidRPr="00DB0334">
        <w:rPr>
          <w:rFonts w:ascii="Myriad Pro" w:hAnsi="Myriad Pro"/>
        </w:rPr>
        <w:t>11. člen Sklepa o ustanovitvi Javne agencije Republike Slovenije za zdravila in medicinske pripomočke (Uradni list RS, št. 115/06</w:t>
      </w:r>
      <w:r w:rsidR="00FB06BE" w:rsidRPr="00DB0334">
        <w:rPr>
          <w:rFonts w:ascii="Myriad Pro" w:hAnsi="Myriad Pro"/>
        </w:rPr>
        <w:t xml:space="preserve"> in</w:t>
      </w:r>
      <w:r w:rsidRPr="00DB0334">
        <w:rPr>
          <w:rFonts w:ascii="Myriad Pro" w:hAnsi="Myriad Pro"/>
        </w:rPr>
        <w:t xml:space="preserve"> 70/17) in </w:t>
      </w:r>
    </w:p>
    <w:p w14:paraId="59A46DBC" w14:textId="77777777" w:rsidR="001B788B" w:rsidRPr="00DB0334" w:rsidRDefault="001B788B" w:rsidP="00D16B39">
      <w:pPr>
        <w:pStyle w:val="Odstavekseznama"/>
        <w:numPr>
          <w:ilvl w:val="0"/>
          <w:numId w:val="1"/>
        </w:numPr>
        <w:spacing w:after="0" w:line="260" w:lineRule="exact"/>
        <w:jc w:val="both"/>
        <w:rPr>
          <w:rFonts w:ascii="Myriad Pro" w:hAnsi="Myriad Pro"/>
        </w:rPr>
      </w:pPr>
      <w:r w:rsidRPr="00DB0334">
        <w:rPr>
          <w:rFonts w:ascii="Myriad Pro" w:hAnsi="Myriad Pro"/>
        </w:rPr>
        <w:t xml:space="preserve">189. in 190. člen Zakona o zdravilih (Uradni list RS, št. 17/14 in 66/19, v nadaljevanju: ZZdr-2). </w:t>
      </w:r>
    </w:p>
    <w:p w14:paraId="3F30119D" w14:textId="26355CC3" w:rsidR="001B788B" w:rsidRPr="00DB0334" w:rsidRDefault="001B788B" w:rsidP="00D16B39">
      <w:pPr>
        <w:pStyle w:val="Odstavekseznama"/>
        <w:spacing w:after="0" w:line="260" w:lineRule="exact"/>
        <w:ind w:left="360"/>
        <w:jc w:val="both"/>
        <w:rPr>
          <w:rFonts w:ascii="Myriad Pro" w:hAnsi="Myriad Pro"/>
        </w:rPr>
      </w:pPr>
    </w:p>
    <w:p w14:paraId="0689BE9D" w14:textId="38296A14" w:rsidR="00CE121E" w:rsidRPr="00DB0334" w:rsidRDefault="00662B0A" w:rsidP="00D16B39">
      <w:pPr>
        <w:pStyle w:val="Odstavekseznama"/>
        <w:numPr>
          <w:ilvl w:val="0"/>
          <w:numId w:val="2"/>
        </w:numPr>
        <w:spacing w:after="0" w:line="260" w:lineRule="exact"/>
        <w:jc w:val="both"/>
        <w:rPr>
          <w:rFonts w:ascii="Myriad Pro" w:hAnsi="Myriad Pro"/>
        </w:rPr>
      </w:pPr>
      <w:r w:rsidRPr="00DB0334">
        <w:rPr>
          <w:rFonts w:ascii="Myriad Pro" w:hAnsi="Myriad Pro"/>
        </w:rPr>
        <w:t xml:space="preserve">V skladu z </w:t>
      </w:r>
      <w:r w:rsidR="00CE121E" w:rsidRPr="00DB0334">
        <w:rPr>
          <w:rFonts w:ascii="Myriad Pro" w:hAnsi="Myriad Pro"/>
        </w:rPr>
        <w:t>ZZdr-2</w:t>
      </w:r>
      <w:r w:rsidRPr="00DB0334">
        <w:rPr>
          <w:rFonts w:ascii="Myriad Pro" w:hAnsi="Myriad Pro"/>
        </w:rPr>
        <w:t xml:space="preserve"> stroške izvajanja upravnih nalog in storitev, ki so del javnega pooblastila in jih izvaja </w:t>
      </w:r>
      <w:r w:rsidR="00CE121E" w:rsidRPr="00DB0334">
        <w:rPr>
          <w:rFonts w:ascii="Myriad Pro" w:hAnsi="Myriad Pro"/>
        </w:rPr>
        <w:t>JAZMP</w:t>
      </w:r>
      <w:r w:rsidRPr="00DB0334">
        <w:rPr>
          <w:rFonts w:ascii="Myriad Pro" w:hAnsi="Myriad Pro"/>
        </w:rPr>
        <w:t>, plača predlagatelj postopka, razen če zakon ne določa drugače.</w:t>
      </w:r>
      <w:r w:rsidR="00CE121E" w:rsidRPr="00DB0334">
        <w:rPr>
          <w:rFonts w:ascii="Myriad Pro" w:hAnsi="Myriad Pro"/>
        </w:rPr>
        <w:t xml:space="preserve"> </w:t>
      </w:r>
    </w:p>
    <w:p w14:paraId="42E20B10" w14:textId="77777777" w:rsidR="00CE121E" w:rsidRPr="00DB0334" w:rsidRDefault="00CE121E" w:rsidP="00D16B39">
      <w:pPr>
        <w:pStyle w:val="Odstavekseznama"/>
        <w:spacing w:after="0" w:line="260" w:lineRule="exact"/>
        <w:ind w:left="360"/>
        <w:jc w:val="both"/>
        <w:rPr>
          <w:rFonts w:ascii="Myriad Pro" w:hAnsi="Myriad Pro"/>
        </w:rPr>
      </w:pPr>
    </w:p>
    <w:p w14:paraId="74EFFF5A" w14:textId="7AF923DF" w:rsidR="00662B0A" w:rsidRPr="00DB0334" w:rsidRDefault="00662B0A" w:rsidP="00D16B39">
      <w:pPr>
        <w:pStyle w:val="Odstavekseznama"/>
        <w:spacing w:after="0" w:line="260" w:lineRule="exact"/>
        <w:ind w:left="360"/>
        <w:jc w:val="both"/>
        <w:rPr>
          <w:rFonts w:ascii="Myriad Pro" w:hAnsi="Myriad Pro"/>
        </w:rPr>
      </w:pPr>
      <w:r w:rsidRPr="00DB0334">
        <w:rPr>
          <w:rFonts w:ascii="Myriad Pro" w:hAnsi="Myriad Pro"/>
        </w:rPr>
        <w:t xml:space="preserve">Imetniki dovoljenj za promet z zdravilom oziroma paralelno uvoženim zdravilom in imetniki dovoljenj za opravljanje dejavnosti, ki jih izdaja JAZMP, plačujejo tudi </w:t>
      </w:r>
      <w:r w:rsidRPr="00DB0334">
        <w:rPr>
          <w:rFonts w:ascii="Myriad Pro" w:hAnsi="Myriad Pro"/>
          <w:b/>
          <w:bCs/>
        </w:rPr>
        <w:t xml:space="preserve">letne pristojbine za stroške </w:t>
      </w:r>
      <w:r w:rsidRPr="00DB0334">
        <w:rPr>
          <w:rFonts w:ascii="Myriad Pro" w:hAnsi="Myriad Pro"/>
        </w:rPr>
        <w:t xml:space="preserve">spremljanja zdravil na trgu. </w:t>
      </w:r>
    </w:p>
    <w:p w14:paraId="3E4F1461" w14:textId="77777777" w:rsidR="009F27BC" w:rsidRPr="00DB0334" w:rsidRDefault="009F27BC" w:rsidP="00D16B39">
      <w:pPr>
        <w:pStyle w:val="Odstavekseznama"/>
        <w:spacing w:after="0" w:line="260" w:lineRule="exact"/>
        <w:ind w:left="360"/>
        <w:jc w:val="both"/>
        <w:rPr>
          <w:rFonts w:ascii="Myriad Pro" w:hAnsi="Myriad Pro"/>
        </w:rPr>
      </w:pPr>
    </w:p>
    <w:p w14:paraId="362409CB" w14:textId="71BD0D98" w:rsidR="00662B0A" w:rsidRPr="00DB0334" w:rsidRDefault="00662B0A" w:rsidP="00D16B39">
      <w:pPr>
        <w:pStyle w:val="Odstavekseznama"/>
        <w:spacing w:after="0" w:line="260" w:lineRule="exact"/>
        <w:ind w:left="360"/>
        <w:jc w:val="both"/>
        <w:rPr>
          <w:rFonts w:ascii="Myriad Pro" w:hAnsi="Myriad Pro"/>
        </w:rPr>
      </w:pPr>
      <w:r w:rsidRPr="00DB0334">
        <w:rPr>
          <w:rFonts w:ascii="Myriad Pro" w:hAnsi="Myriad Pro"/>
        </w:rPr>
        <w:t xml:space="preserve">Za stroške izvajanja strokovnih nalog in storitev s področja pristojnosti JAZMP izda Svet JAZMP tarifo, s katero določi višino plačil zanje. Višina plačil za storitve, ki jih opravlja </w:t>
      </w:r>
      <w:r w:rsidR="00AA6C0F" w:rsidRPr="00DB0334">
        <w:rPr>
          <w:rFonts w:ascii="Myriad Pro" w:hAnsi="Myriad Pro"/>
        </w:rPr>
        <w:t>JAZMP</w:t>
      </w:r>
      <w:r w:rsidRPr="00DB0334">
        <w:rPr>
          <w:rFonts w:ascii="Myriad Pro" w:hAnsi="Myriad Pro"/>
        </w:rPr>
        <w:t>, se določi glede na potrebno pokrivanje stroškov posamezne storitve ter glede na načrtovane cilje in naloge, določene v</w:t>
      </w:r>
      <w:r w:rsidR="00AD7AA7" w:rsidRPr="00DB0334">
        <w:rPr>
          <w:rFonts w:ascii="Myriad Pro" w:hAnsi="Myriad Pro"/>
        </w:rPr>
        <w:t xml:space="preserve"> </w:t>
      </w:r>
      <w:r w:rsidRPr="00DB0334">
        <w:rPr>
          <w:rFonts w:ascii="Myriad Pro" w:hAnsi="Myriad Pro"/>
        </w:rPr>
        <w:t xml:space="preserve">programu dela agencije. Tarifa in njene spremembe veljajo, ko da nanje soglasje ustanovitelj. </w:t>
      </w:r>
    </w:p>
    <w:p w14:paraId="1F984FDF" w14:textId="77777777" w:rsidR="00631C17" w:rsidRPr="00DB0334" w:rsidRDefault="00631C17" w:rsidP="00D16B39">
      <w:pPr>
        <w:pStyle w:val="Odstavekseznama"/>
        <w:spacing w:after="0" w:line="260" w:lineRule="exact"/>
        <w:jc w:val="both"/>
        <w:rPr>
          <w:rFonts w:ascii="Myriad Pro" w:hAnsi="Myriad Pro"/>
        </w:rPr>
      </w:pPr>
    </w:p>
    <w:p w14:paraId="585CF2CC" w14:textId="27B2438F" w:rsidR="00497E8C" w:rsidRPr="00DB0334" w:rsidRDefault="00497E8C" w:rsidP="00D16B39">
      <w:pPr>
        <w:pStyle w:val="Odstavekseznama"/>
        <w:numPr>
          <w:ilvl w:val="0"/>
          <w:numId w:val="2"/>
        </w:numPr>
        <w:spacing w:after="0" w:line="260" w:lineRule="exact"/>
        <w:jc w:val="both"/>
        <w:rPr>
          <w:rFonts w:ascii="Myriad Pro" w:hAnsi="Myriad Pro"/>
        </w:rPr>
      </w:pPr>
      <w:r w:rsidRPr="00DB0334">
        <w:rPr>
          <w:rFonts w:ascii="Myriad Pro" w:hAnsi="Myriad Pro"/>
          <w:u w:val="single"/>
        </w:rPr>
        <w:t>Viri financiranja</w:t>
      </w:r>
      <w:r w:rsidR="00883964" w:rsidRPr="00DB0334">
        <w:rPr>
          <w:rFonts w:ascii="Myriad Pro" w:hAnsi="Myriad Pro"/>
          <w:u w:val="single"/>
        </w:rPr>
        <w:t xml:space="preserve"> JAZMP</w:t>
      </w:r>
      <w:r w:rsidR="001E1B5A" w:rsidRPr="00DB0334">
        <w:rPr>
          <w:rFonts w:ascii="Myriad Pro" w:hAnsi="Myriad Pro"/>
        </w:rPr>
        <w:t xml:space="preserve">: </w:t>
      </w:r>
    </w:p>
    <w:p w14:paraId="440DDBFF" w14:textId="2E490ADC" w:rsidR="00967CD9" w:rsidRPr="00DB0334" w:rsidRDefault="001E1B5A" w:rsidP="00D16B39">
      <w:pPr>
        <w:pStyle w:val="Odstavekseznama"/>
        <w:numPr>
          <w:ilvl w:val="0"/>
          <w:numId w:val="1"/>
        </w:numPr>
        <w:spacing w:after="0" w:line="260" w:lineRule="exact"/>
        <w:jc w:val="both"/>
        <w:rPr>
          <w:rFonts w:ascii="Myriad Pro" w:hAnsi="Myriad Pro"/>
        </w:rPr>
      </w:pPr>
      <w:r w:rsidRPr="00DB0334">
        <w:rPr>
          <w:rFonts w:ascii="Myriad Pro" w:hAnsi="Myriad Pro"/>
          <w:u w:val="single"/>
        </w:rPr>
        <w:t>plačila</w:t>
      </w:r>
      <w:r w:rsidRPr="00DB0334">
        <w:rPr>
          <w:rFonts w:ascii="Myriad Pro" w:hAnsi="Myriad Pro"/>
        </w:rPr>
        <w:t>, ki krijejo stroške izvajanja upravnih nalog</w:t>
      </w:r>
      <w:r w:rsidR="00967CD9" w:rsidRPr="00DB0334">
        <w:rPr>
          <w:rFonts w:ascii="Myriad Pro" w:hAnsi="Myriad Pro"/>
        </w:rPr>
        <w:t>,</w:t>
      </w:r>
      <w:r w:rsidRPr="00DB0334">
        <w:rPr>
          <w:rFonts w:ascii="Myriad Pro" w:hAnsi="Myriad Pro"/>
        </w:rPr>
        <w:t xml:space="preserve"> vključno z letnimi pristojbinami</w:t>
      </w:r>
      <w:r w:rsidR="00045307" w:rsidRPr="00DB0334">
        <w:rPr>
          <w:rFonts w:ascii="Myriad Pro" w:hAnsi="Myriad Pro"/>
        </w:rPr>
        <w:t xml:space="preserve"> za zdravila</w:t>
      </w:r>
      <w:r w:rsidRPr="00DB0334">
        <w:rPr>
          <w:rFonts w:ascii="Myriad Pro" w:hAnsi="Myriad Pro"/>
        </w:rPr>
        <w:t xml:space="preserve"> za uporabo v humani medicini</w:t>
      </w:r>
      <w:r w:rsidR="00E77925" w:rsidRPr="00DB0334">
        <w:rPr>
          <w:rFonts w:ascii="Myriad Pro" w:hAnsi="Myriad Pro"/>
        </w:rPr>
        <w:t>,</w:t>
      </w:r>
      <w:r w:rsidRPr="00DB0334">
        <w:rPr>
          <w:rFonts w:ascii="Myriad Pro" w:hAnsi="Myriad Pro"/>
        </w:rPr>
        <w:t xml:space="preserve"> </w:t>
      </w:r>
    </w:p>
    <w:p w14:paraId="33E759B7" w14:textId="1B693AA6" w:rsidR="001E1B5A" w:rsidRPr="00DB0334" w:rsidRDefault="00967CD9" w:rsidP="00D16B39">
      <w:pPr>
        <w:pStyle w:val="Odstavekseznama"/>
        <w:numPr>
          <w:ilvl w:val="0"/>
          <w:numId w:val="1"/>
        </w:numPr>
        <w:spacing w:after="0" w:line="260" w:lineRule="exact"/>
        <w:jc w:val="both"/>
        <w:rPr>
          <w:rFonts w:ascii="Myriad Pro" w:hAnsi="Myriad Pro"/>
        </w:rPr>
      </w:pPr>
      <w:r w:rsidRPr="00DB0334">
        <w:rPr>
          <w:rFonts w:ascii="Myriad Pro" w:hAnsi="Myriad Pro"/>
          <w:u w:val="single"/>
        </w:rPr>
        <w:t>plačila</w:t>
      </w:r>
      <w:r w:rsidRPr="00DB0334">
        <w:rPr>
          <w:rFonts w:ascii="Myriad Pro" w:hAnsi="Myriad Pro"/>
        </w:rPr>
        <w:t>, ki krijejo stroške izvajanja upravnih nalog, vključno z letnimi pristojbinami</w:t>
      </w:r>
      <w:r w:rsidR="00045307" w:rsidRPr="00DB0334">
        <w:rPr>
          <w:rFonts w:ascii="Myriad Pro" w:hAnsi="Myriad Pro"/>
        </w:rPr>
        <w:t xml:space="preserve"> za zdravila</w:t>
      </w:r>
      <w:r w:rsidRPr="00DB0334">
        <w:rPr>
          <w:rFonts w:ascii="Myriad Pro" w:hAnsi="Myriad Pro"/>
        </w:rPr>
        <w:t xml:space="preserve"> za uporabo v veterinarski medicini</w:t>
      </w:r>
      <w:r w:rsidR="00C32298" w:rsidRPr="00DB0334">
        <w:rPr>
          <w:rFonts w:ascii="Myriad Pro" w:hAnsi="Myriad Pro"/>
        </w:rPr>
        <w:t>,</w:t>
      </w:r>
    </w:p>
    <w:p w14:paraId="44BAF09E" w14:textId="7CBF7EEB" w:rsidR="00967CD9" w:rsidRPr="00CF5CB3" w:rsidRDefault="001E1B5A" w:rsidP="00D16B39">
      <w:pPr>
        <w:pStyle w:val="Odstavekseznama"/>
        <w:numPr>
          <w:ilvl w:val="0"/>
          <w:numId w:val="1"/>
        </w:numPr>
        <w:spacing w:after="0" w:line="260" w:lineRule="exact"/>
        <w:jc w:val="both"/>
        <w:rPr>
          <w:rFonts w:ascii="Myriad Pro" w:hAnsi="Myriad Pro" w:cstheme="minorHAnsi"/>
          <w:color w:val="000000"/>
        </w:rPr>
      </w:pPr>
      <w:r w:rsidRPr="00DB0334">
        <w:rPr>
          <w:rFonts w:ascii="Myriad Pro" w:hAnsi="Myriad Pro"/>
          <w:u w:val="single"/>
        </w:rPr>
        <w:t xml:space="preserve">proračunska sredstva - neposredni transfer </w:t>
      </w:r>
      <w:r w:rsidRPr="00DB0334">
        <w:rPr>
          <w:rFonts w:ascii="Myriad Pro" w:hAnsi="Myriad Pro"/>
        </w:rPr>
        <w:t>(</w:t>
      </w:r>
      <w:r w:rsidR="00E77925" w:rsidRPr="00DB0334">
        <w:rPr>
          <w:rFonts w:ascii="Myriad Pro" w:hAnsi="Myriad Pro"/>
        </w:rPr>
        <w:t>ni del tarife</w:t>
      </w:r>
      <w:r w:rsidRPr="00DB0334">
        <w:rPr>
          <w:rFonts w:ascii="Myriad Pro" w:hAnsi="Myriad Pro"/>
        </w:rPr>
        <w:t>) za plačilo neposrednih stroškov plač dela</w:t>
      </w:r>
      <w:r w:rsidRPr="00DB0334">
        <w:rPr>
          <w:rFonts w:ascii="Myriad Pro" w:hAnsi="Myriad Pro" w:cstheme="minorHAnsi"/>
        </w:rPr>
        <w:t xml:space="preserve"> </w:t>
      </w:r>
      <w:r w:rsidRPr="00CF5CB3">
        <w:rPr>
          <w:rFonts w:ascii="Myriad Pro" w:hAnsi="Myriad Pro" w:cstheme="minorHAnsi"/>
          <w:color w:val="000000"/>
        </w:rPr>
        <w:t>delovanja farmacevtske inšpekcije v okviru nadzorstvene pristojnosti agencije, delovanje agencije v sistemu vigilance (naloge, ki niso predmet financiranja iz letnih ali postopkovnih pristojbin) ter naloge, ki jih opravlja Nacionalni farmakopejski organ in niso predmet tržne dejavnosti</w:t>
      </w:r>
      <w:r w:rsidR="00D74A93" w:rsidRPr="00CF5CB3">
        <w:rPr>
          <w:rFonts w:ascii="Myriad Pro" w:hAnsi="Myriad Pro" w:cstheme="minorHAnsi"/>
          <w:color w:val="000000"/>
        </w:rPr>
        <w:t xml:space="preserve"> </w:t>
      </w:r>
      <w:r w:rsidR="00AA6C0F" w:rsidRPr="00CF5CB3">
        <w:rPr>
          <w:rFonts w:ascii="Myriad Pro" w:hAnsi="Myriad Pro" w:cstheme="minorHAnsi"/>
          <w:color w:val="000000"/>
        </w:rPr>
        <w:t xml:space="preserve">ter </w:t>
      </w:r>
      <w:r w:rsidRPr="00CF5CB3">
        <w:rPr>
          <w:rFonts w:ascii="Myriad Pro" w:hAnsi="Myriad Pro" w:cstheme="minorHAnsi"/>
          <w:color w:val="000000"/>
        </w:rPr>
        <w:t>se krijejo iz proračuna RS</w:t>
      </w:r>
      <w:r w:rsidR="006F6C04" w:rsidRPr="00CF5CB3">
        <w:rPr>
          <w:rFonts w:ascii="Myriad Pro" w:hAnsi="Myriad Pro" w:cstheme="minorHAnsi"/>
          <w:color w:val="000000"/>
        </w:rPr>
        <w:t xml:space="preserve">, </w:t>
      </w:r>
    </w:p>
    <w:p w14:paraId="4A6A2040" w14:textId="5B9F2F8E" w:rsidR="00E77925" w:rsidRPr="00CF5CB3" w:rsidRDefault="006F6C04" w:rsidP="3C59BDB8">
      <w:pPr>
        <w:pStyle w:val="Odstavekseznama"/>
        <w:numPr>
          <w:ilvl w:val="0"/>
          <w:numId w:val="1"/>
        </w:numPr>
        <w:spacing w:after="0" w:line="260" w:lineRule="exact"/>
        <w:jc w:val="both"/>
        <w:rPr>
          <w:rFonts w:ascii="Myriad Pro" w:hAnsi="Myriad Pro"/>
          <w:color w:val="000000"/>
        </w:rPr>
      </w:pPr>
      <w:r w:rsidRPr="00CF5CB3">
        <w:rPr>
          <w:rFonts w:ascii="Myriad Pro" w:hAnsi="Myriad Pro"/>
          <w:color w:val="000000" w:themeColor="text1"/>
        </w:rPr>
        <w:t>p</w:t>
      </w:r>
      <w:r w:rsidR="00967CD9" w:rsidRPr="00CF5CB3">
        <w:rPr>
          <w:rFonts w:ascii="Myriad Pro" w:hAnsi="Myriad Pro"/>
          <w:color w:val="000000" w:themeColor="text1"/>
        </w:rPr>
        <w:t>rihodk</w:t>
      </w:r>
      <w:r w:rsidRPr="00CF5CB3">
        <w:rPr>
          <w:rFonts w:ascii="Myriad Pro" w:hAnsi="Myriad Pro"/>
          <w:color w:val="000000" w:themeColor="text1"/>
        </w:rPr>
        <w:t>i,</w:t>
      </w:r>
      <w:r w:rsidR="00967CD9" w:rsidRPr="00CF5CB3">
        <w:rPr>
          <w:rFonts w:ascii="Myriad Pro" w:hAnsi="Myriad Pro"/>
          <w:color w:val="000000" w:themeColor="text1"/>
        </w:rPr>
        <w:t xml:space="preserve"> pridobljen</w:t>
      </w:r>
      <w:r w:rsidRPr="00CF5CB3">
        <w:rPr>
          <w:rFonts w:ascii="Myriad Pro" w:hAnsi="Myriad Pro"/>
          <w:color w:val="000000" w:themeColor="text1"/>
        </w:rPr>
        <w:t>i</w:t>
      </w:r>
      <w:r w:rsidR="00967CD9" w:rsidRPr="00CF5CB3">
        <w:rPr>
          <w:rFonts w:ascii="Myriad Pro" w:hAnsi="Myriad Pro"/>
          <w:color w:val="000000" w:themeColor="text1"/>
        </w:rPr>
        <w:t xml:space="preserve"> s prodajo blaga in storitev </w:t>
      </w:r>
      <w:r w:rsidRPr="00CF5CB3">
        <w:rPr>
          <w:rFonts w:ascii="Myriad Pro" w:hAnsi="Myriad Pro"/>
          <w:color w:val="000000" w:themeColor="text1"/>
        </w:rPr>
        <w:t xml:space="preserve">in </w:t>
      </w:r>
    </w:p>
    <w:p w14:paraId="095AE66A" w14:textId="4938C383" w:rsidR="003A14E4" w:rsidRPr="00CF5CB3" w:rsidRDefault="006F6C04" w:rsidP="00D16B39">
      <w:pPr>
        <w:pStyle w:val="Odstavekseznama"/>
        <w:numPr>
          <w:ilvl w:val="0"/>
          <w:numId w:val="1"/>
        </w:numPr>
        <w:spacing w:after="0" w:line="260" w:lineRule="exact"/>
        <w:jc w:val="both"/>
        <w:rPr>
          <w:rFonts w:ascii="Myriad Pro" w:hAnsi="Myriad Pro" w:cstheme="minorHAnsi"/>
          <w:color w:val="000000"/>
        </w:rPr>
      </w:pPr>
      <w:r w:rsidRPr="00CF5CB3">
        <w:rPr>
          <w:rFonts w:ascii="Myriad Pro" w:hAnsi="Myriad Pro" w:cstheme="minorHAnsi"/>
          <w:color w:val="000000"/>
        </w:rPr>
        <w:t>d</w:t>
      </w:r>
      <w:r w:rsidR="00E77925" w:rsidRPr="00CF5CB3">
        <w:rPr>
          <w:rFonts w:ascii="Myriad Pro" w:hAnsi="Myriad Pro" w:cstheme="minorHAnsi"/>
          <w:color w:val="000000"/>
        </w:rPr>
        <w:t>rugi prihodki (ni</w:t>
      </w:r>
      <w:r w:rsidR="00AA6C0F" w:rsidRPr="00CF5CB3">
        <w:rPr>
          <w:rFonts w:ascii="Myriad Pro" w:hAnsi="Myriad Pro" w:cstheme="minorHAnsi"/>
          <w:color w:val="000000"/>
        </w:rPr>
        <w:t>so</w:t>
      </w:r>
      <w:r w:rsidR="00E77925" w:rsidRPr="00CF5CB3">
        <w:rPr>
          <w:rFonts w:ascii="Myriad Pro" w:hAnsi="Myriad Pro" w:cstheme="minorHAnsi"/>
          <w:color w:val="000000"/>
        </w:rPr>
        <w:t xml:space="preserve"> del tarife)</w:t>
      </w:r>
      <w:r w:rsidRPr="00CF5CB3">
        <w:rPr>
          <w:rFonts w:ascii="Myriad Pro" w:hAnsi="Myriad Pro" w:cstheme="minorHAnsi"/>
          <w:color w:val="000000"/>
        </w:rPr>
        <w:t xml:space="preserve">. </w:t>
      </w:r>
    </w:p>
    <w:p w14:paraId="0ED70D1D" w14:textId="77777777" w:rsidR="00662B0A" w:rsidRPr="00CF5CB3" w:rsidRDefault="00662B0A" w:rsidP="00D16B39">
      <w:pPr>
        <w:pStyle w:val="Odstavekseznama"/>
        <w:spacing w:after="0" w:line="260" w:lineRule="exact"/>
        <w:jc w:val="both"/>
        <w:rPr>
          <w:rFonts w:ascii="Myriad Pro" w:hAnsi="Myriad Pro"/>
        </w:rPr>
      </w:pPr>
    </w:p>
    <w:p w14:paraId="7E74B511" w14:textId="46E7C812" w:rsidR="008641AA" w:rsidRPr="00497887" w:rsidRDefault="00B60FBD" w:rsidP="00D16B39">
      <w:pPr>
        <w:pStyle w:val="Odstavekseznama"/>
        <w:numPr>
          <w:ilvl w:val="0"/>
          <w:numId w:val="2"/>
        </w:numPr>
        <w:spacing w:after="0" w:line="260" w:lineRule="exact"/>
        <w:jc w:val="both"/>
        <w:rPr>
          <w:rFonts w:ascii="Myriad Pro" w:hAnsi="Myriad Pro"/>
        </w:rPr>
      </w:pPr>
      <w:r w:rsidRPr="00497887">
        <w:rPr>
          <w:rFonts w:ascii="Myriad Pro" w:hAnsi="Myriad Pro"/>
          <w:u w:val="single"/>
        </w:rPr>
        <w:t>S</w:t>
      </w:r>
      <w:r w:rsidR="00DC7EA0" w:rsidRPr="00497887">
        <w:rPr>
          <w:rFonts w:ascii="Myriad Pro" w:hAnsi="Myriad Pro"/>
          <w:u w:val="single"/>
        </w:rPr>
        <w:t>prememb</w:t>
      </w:r>
      <w:r w:rsidRPr="00497887">
        <w:rPr>
          <w:rFonts w:ascii="Myriad Pro" w:hAnsi="Myriad Pro"/>
          <w:u w:val="single"/>
        </w:rPr>
        <w:t>a</w:t>
      </w:r>
      <w:r w:rsidR="00DC7EA0" w:rsidRPr="00497887">
        <w:rPr>
          <w:rFonts w:ascii="Myriad Pro" w:hAnsi="Myriad Pro"/>
          <w:u w:val="single"/>
        </w:rPr>
        <w:t xml:space="preserve"> Tarife</w:t>
      </w:r>
      <w:r w:rsidR="00974909" w:rsidRPr="00497887">
        <w:rPr>
          <w:rFonts w:ascii="Myriad Pro" w:hAnsi="Myriad Pro"/>
          <w:u w:val="single"/>
        </w:rPr>
        <w:t xml:space="preserve"> </w:t>
      </w:r>
      <w:r w:rsidR="00DC7EA0" w:rsidRPr="00497887">
        <w:rPr>
          <w:rFonts w:ascii="Myriad Pro" w:hAnsi="Myriad Pro"/>
          <w:u w:val="single"/>
        </w:rPr>
        <w:t>JAZMP</w:t>
      </w:r>
      <w:r w:rsidR="00054EA1" w:rsidRPr="00497887">
        <w:rPr>
          <w:rFonts w:ascii="Myriad Pro" w:hAnsi="Myriad Pro"/>
          <w:u w:val="single"/>
        </w:rPr>
        <w:t xml:space="preserve"> </w:t>
      </w:r>
      <w:r w:rsidR="00974909" w:rsidRPr="00497887">
        <w:rPr>
          <w:rFonts w:ascii="Myriad Pro" w:hAnsi="Myriad Pro"/>
          <w:u w:val="single"/>
        </w:rPr>
        <w:t xml:space="preserve">v letu 2023 </w:t>
      </w:r>
      <w:r w:rsidR="00E261BC" w:rsidRPr="00497887">
        <w:rPr>
          <w:rFonts w:ascii="Myriad Pro" w:hAnsi="Myriad Pro"/>
          <w:u w:val="single"/>
        </w:rPr>
        <w:t>vključuje</w:t>
      </w:r>
      <w:r w:rsidRPr="00497887">
        <w:rPr>
          <w:rFonts w:ascii="Myriad Pro" w:hAnsi="Myriad Pro"/>
          <w:u w:val="single"/>
        </w:rPr>
        <w:t xml:space="preserve"> naslednje</w:t>
      </w:r>
      <w:r w:rsidR="008641AA" w:rsidRPr="00497887">
        <w:rPr>
          <w:rFonts w:ascii="Myriad Pro" w:hAnsi="Myriad Pro"/>
        </w:rPr>
        <w:t>:</w:t>
      </w:r>
    </w:p>
    <w:p w14:paraId="03C22F82" w14:textId="6E90607A" w:rsidR="00974909" w:rsidRPr="00497887" w:rsidRDefault="00974909" w:rsidP="00D16B39">
      <w:pPr>
        <w:pStyle w:val="Odstavekseznama"/>
        <w:numPr>
          <w:ilvl w:val="0"/>
          <w:numId w:val="10"/>
        </w:numPr>
        <w:spacing w:after="0" w:line="260" w:lineRule="exact"/>
        <w:jc w:val="both"/>
        <w:rPr>
          <w:rFonts w:ascii="Myriad Pro" w:hAnsi="Myriad Pro"/>
        </w:rPr>
      </w:pPr>
      <w:r w:rsidRPr="00497887">
        <w:rPr>
          <w:rFonts w:ascii="Myriad Pro" w:hAnsi="Myriad Pro"/>
        </w:rPr>
        <w:t xml:space="preserve">upoštevanje </w:t>
      </w:r>
      <w:r w:rsidR="006B5BAD">
        <w:rPr>
          <w:rFonts w:ascii="Myriad Pro" w:hAnsi="Myriad Pro"/>
        </w:rPr>
        <w:t>10</w:t>
      </w:r>
      <w:r w:rsidRPr="00497887">
        <w:rPr>
          <w:rFonts w:ascii="Myriad Pro" w:hAnsi="Myriad Pro"/>
        </w:rPr>
        <w:t xml:space="preserve"> % inflacije v leta 2022 glede na jesensko napoved UMAR</w:t>
      </w:r>
      <w:r w:rsidR="006B5BAD">
        <w:rPr>
          <w:rFonts w:ascii="Myriad Pro" w:hAnsi="Myriad Pro"/>
        </w:rPr>
        <w:t>(</w:t>
      </w:r>
      <w:r w:rsidR="006B5BAD" w:rsidRPr="00497887">
        <w:rPr>
          <w:rFonts w:ascii="Myriad Pro" w:hAnsi="Myriad Pro"/>
        </w:rPr>
        <w:t>8,9</w:t>
      </w:r>
      <w:r w:rsidR="006B5BAD">
        <w:rPr>
          <w:rFonts w:ascii="Myriad Pro" w:hAnsi="Myriad Pro"/>
        </w:rPr>
        <w:t>%)</w:t>
      </w:r>
      <w:r w:rsidRPr="00497887">
        <w:rPr>
          <w:rFonts w:ascii="Myriad Pro" w:hAnsi="Myriad Pro"/>
        </w:rPr>
        <w:t>;</w:t>
      </w:r>
    </w:p>
    <w:p w14:paraId="22D85C46" w14:textId="3228DFC2" w:rsidR="008405CD" w:rsidRPr="00497887" w:rsidRDefault="008B7DC1" w:rsidP="00D16B39">
      <w:pPr>
        <w:pStyle w:val="Odstavekseznama"/>
        <w:numPr>
          <w:ilvl w:val="0"/>
          <w:numId w:val="10"/>
        </w:numPr>
        <w:spacing w:after="0" w:line="260" w:lineRule="exact"/>
        <w:jc w:val="both"/>
        <w:rPr>
          <w:rFonts w:ascii="Myriad Pro" w:hAnsi="Myriad Pro"/>
        </w:rPr>
      </w:pPr>
      <w:r w:rsidRPr="00497887">
        <w:rPr>
          <w:rFonts w:ascii="Myriad Pro" w:hAnsi="Myriad Pro"/>
        </w:rPr>
        <w:t xml:space="preserve">znižanje nekaterih pristojbin za homeopatska zdravila; </w:t>
      </w:r>
    </w:p>
    <w:p w14:paraId="0FAFFD88" w14:textId="77777777" w:rsidR="00A5109C" w:rsidRDefault="00887A3E" w:rsidP="00A5109C">
      <w:pPr>
        <w:pStyle w:val="Odstavekseznama"/>
        <w:numPr>
          <w:ilvl w:val="0"/>
          <w:numId w:val="10"/>
        </w:numPr>
        <w:spacing w:after="0" w:line="260" w:lineRule="exact"/>
        <w:jc w:val="both"/>
        <w:rPr>
          <w:rFonts w:ascii="Myriad Pro" w:hAnsi="Myriad Pro"/>
        </w:rPr>
      </w:pPr>
      <w:r w:rsidRPr="00497887">
        <w:rPr>
          <w:rFonts w:ascii="Myriad Pro" w:hAnsi="Myriad Pro"/>
        </w:rPr>
        <w:t xml:space="preserve">zvišanje pristojbine za </w:t>
      </w:r>
      <w:r w:rsidR="00425B1C" w:rsidRPr="00497887">
        <w:rPr>
          <w:rFonts w:ascii="Myriad Pro" w:hAnsi="Myriad Pro"/>
        </w:rPr>
        <w:t xml:space="preserve">vnos/uvoz zdravil, ki so na seznamu esencialnih ali nujno potrebnih zdravil; </w:t>
      </w:r>
    </w:p>
    <w:p w14:paraId="5BAD0544" w14:textId="59BB1ED1" w:rsidR="003B0C91" w:rsidRPr="00497887" w:rsidRDefault="00126E67" w:rsidP="006F635F">
      <w:pPr>
        <w:pStyle w:val="Odstavekseznama"/>
        <w:numPr>
          <w:ilvl w:val="0"/>
          <w:numId w:val="10"/>
        </w:numPr>
        <w:spacing w:after="0" w:line="260" w:lineRule="exact"/>
        <w:jc w:val="both"/>
        <w:rPr>
          <w:rFonts w:ascii="Myriad Pro" w:hAnsi="Myriad Pro"/>
        </w:rPr>
      </w:pPr>
      <w:r w:rsidRPr="00497887">
        <w:rPr>
          <w:rFonts w:ascii="Myriad Pro" w:hAnsi="Myriad Pro"/>
        </w:rPr>
        <w:t xml:space="preserve">predlog </w:t>
      </w:r>
      <w:r w:rsidR="0097793F" w:rsidRPr="00497887">
        <w:rPr>
          <w:rFonts w:ascii="Myriad Pro" w:hAnsi="Myriad Pro"/>
        </w:rPr>
        <w:t>pristojbin za postopke v skladu z Uredbo (EU) št. 536/2014 Evropskega parlamenta in Sveta z dne 16. aprila 2014 o kliničnem preskušanju zdravil za uporabo v humani medicini in razveljavitvi Direktive 2001/20/ES (UL L št. 158 z dne 27. 5. 2014, str. 1</w:t>
      </w:r>
      <w:r w:rsidR="008D123E">
        <w:rPr>
          <w:rFonts w:ascii="Myriad Pro" w:hAnsi="Myriad Pro"/>
        </w:rPr>
        <w:t>; v nadaljevanju: Uredba (EU)</w:t>
      </w:r>
      <w:r w:rsidR="00CA281A">
        <w:rPr>
          <w:rFonts w:ascii="Myriad Pro" w:hAnsi="Myriad Pro"/>
        </w:rPr>
        <w:t xml:space="preserve"> št. 536/2014</w:t>
      </w:r>
      <w:r w:rsidR="0097793F" w:rsidRPr="00497887">
        <w:rPr>
          <w:rFonts w:ascii="Myriad Pro" w:hAnsi="Myriad Pro"/>
        </w:rPr>
        <w:t xml:space="preserve">), zadnjič spremenjene z </w:t>
      </w:r>
      <w:r w:rsidR="00C30552" w:rsidRPr="00497887">
        <w:rPr>
          <w:rFonts w:ascii="Myriad Pro" w:hAnsi="Myriad Pro"/>
        </w:rPr>
        <w:t>Komisije (EU) 2022/2239 z dne 6. septembra 2022 o spremembi Uredbe (EU) št. 536/2014 Evropskega parlamenta in Sveta glede zahtev za označevanje neodobrenih zdravil v preskušanju in neodobrenih pomožnih zdravil za uporabo v humani medicini</w:t>
      </w:r>
      <w:r w:rsidR="0097793F" w:rsidRPr="00497887">
        <w:rPr>
          <w:rFonts w:ascii="Myriad Pro" w:hAnsi="Myriad Pro"/>
        </w:rPr>
        <w:t xml:space="preserve"> (UL L št. </w:t>
      </w:r>
      <w:r w:rsidR="003E39A5" w:rsidRPr="00497887">
        <w:rPr>
          <w:rFonts w:ascii="Myriad Pro" w:hAnsi="Myriad Pro"/>
        </w:rPr>
        <w:t>294</w:t>
      </w:r>
      <w:r w:rsidR="0097793F" w:rsidRPr="00497887">
        <w:rPr>
          <w:rFonts w:ascii="Myriad Pro" w:hAnsi="Myriad Pro"/>
        </w:rPr>
        <w:t xml:space="preserve"> z dne </w:t>
      </w:r>
      <w:r w:rsidR="003E39A5" w:rsidRPr="00497887">
        <w:rPr>
          <w:rFonts w:ascii="Myriad Pro" w:hAnsi="Myriad Pro"/>
        </w:rPr>
        <w:t>15. 11. 2022</w:t>
      </w:r>
      <w:r w:rsidR="0097793F" w:rsidRPr="00497887">
        <w:rPr>
          <w:rFonts w:ascii="Myriad Pro" w:hAnsi="Myriad Pro"/>
        </w:rPr>
        <w:t xml:space="preserve">, str. </w:t>
      </w:r>
      <w:r w:rsidR="003E39A5" w:rsidRPr="00497887">
        <w:rPr>
          <w:rFonts w:ascii="Myriad Pro" w:hAnsi="Myriad Pro"/>
        </w:rPr>
        <w:t>5</w:t>
      </w:r>
      <w:r w:rsidR="0097793F" w:rsidRPr="00497887">
        <w:rPr>
          <w:rFonts w:ascii="Myriad Pro" w:hAnsi="Myriad Pro"/>
        </w:rPr>
        <w:t>)</w:t>
      </w:r>
      <w:r w:rsidR="00452C1C">
        <w:rPr>
          <w:rFonts w:ascii="Myriad Pro" w:hAnsi="Myriad Pro"/>
        </w:rPr>
        <w:t xml:space="preserve"> in Uredbo </w:t>
      </w:r>
      <w:r w:rsidR="00452C1C" w:rsidRPr="004256DF">
        <w:rPr>
          <w:rFonts w:ascii="Myriad Pro" w:hAnsi="Myriad Pro"/>
        </w:rPr>
        <w:t>o izvajanju uredbe (EU) o kliničnem preskušanju zdravil za uporabo v humani medicini (Uradni list RS, št. 132/22</w:t>
      </w:r>
      <w:r w:rsidR="00452C1C">
        <w:rPr>
          <w:rFonts w:ascii="Myriad Pro" w:hAnsi="Myriad Pro"/>
        </w:rPr>
        <w:t xml:space="preserve">; v </w:t>
      </w:r>
      <w:r w:rsidR="00452C1C">
        <w:rPr>
          <w:rFonts w:ascii="Myriad Pro" w:hAnsi="Myriad Pro"/>
        </w:rPr>
        <w:lastRenderedPageBreak/>
        <w:t>nadaljevanju: Uredba o izvajanju uredbe</w:t>
      </w:r>
      <w:r w:rsidR="000055E6">
        <w:rPr>
          <w:rFonts w:ascii="Myriad Pro" w:hAnsi="Myriad Pro"/>
        </w:rPr>
        <w:t xml:space="preserve"> o kliničnem preskušanju</w:t>
      </w:r>
      <w:r w:rsidR="00452C1C" w:rsidRPr="004256DF">
        <w:rPr>
          <w:rFonts w:ascii="Myriad Pro" w:hAnsi="Myriad Pro"/>
        </w:rPr>
        <w:t>)</w:t>
      </w:r>
      <w:r w:rsidR="00EE0E52" w:rsidRPr="00497887">
        <w:rPr>
          <w:rFonts w:ascii="Myriad Pro" w:hAnsi="Myriad Pro"/>
        </w:rPr>
        <w:t>;</w:t>
      </w:r>
      <w:r w:rsidR="767DFECA" w:rsidRPr="63FA1119">
        <w:rPr>
          <w:rFonts w:ascii="Myriad Pro" w:hAnsi="Myriad Pro"/>
        </w:rPr>
        <w:t>u</w:t>
      </w:r>
      <w:r w:rsidR="1B6C3F4F" w:rsidRPr="63FA1119">
        <w:rPr>
          <w:rFonts w:ascii="Myriad Pro" w:hAnsi="Myriad Pro"/>
        </w:rPr>
        <w:t>skladitev pristojbin za</w:t>
      </w:r>
      <w:r w:rsidR="426EC2A2" w:rsidRPr="63FA1119">
        <w:rPr>
          <w:rFonts w:ascii="Myriad Pro" w:hAnsi="Myriad Pro"/>
        </w:rPr>
        <w:t xml:space="preserve"> določitev izredne višje dovoljene cene zdravila z besedilom ZZdr-2</w:t>
      </w:r>
      <w:r w:rsidR="29A9D7EB" w:rsidRPr="63FA1119">
        <w:rPr>
          <w:rFonts w:ascii="Myriad Pro" w:hAnsi="Myriad Pro"/>
        </w:rPr>
        <w:t>;</w:t>
      </w:r>
    </w:p>
    <w:p w14:paraId="25FD5074" w14:textId="0554AA9C" w:rsidR="73298625" w:rsidRPr="00497887" w:rsidRDefault="00F3139E" w:rsidP="63FA1119">
      <w:pPr>
        <w:pStyle w:val="Odstavekseznama"/>
        <w:numPr>
          <w:ilvl w:val="0"/>
          <w:numId w:val="10"/>
        </w:numPr>
        <w:spacing w:after="0" w:line="260" w:lineRule="exact"/>
        <w:jc w:val="both"/>
        <w:rPr>
          <w:rFonts w:ascii="Myriad Pro" w:hAnsi="Myriad Pro"/>
        </w:rPr>
      </w:pPr>
      <w:r>
        <w:rPr>
          <w:rFonts w:ascii="Myriad Pro" w:hAnsi="Myriad Pro"/>
        </w:rPr>
        <w:t xml:space="preserve">uskladitev </w:t>
      </w:r>
      <w:r w:rsidR="73298625" w:rsidRPr="63FA1119">
        <w:rPr>
          <w:rFonts w:ascii="Myriad Pro" w:hAnsi="Myriad Pro"/>
        </w:rPr>
        <w:t>pristojbin</w:t>
      </w:r>
      <w:r w:rsidR="00754B48">
        <w:rPr>
          <w:rFonts w:ascii="Myriad Pro" w:hAnsi="Myriad Pro"/>
        </w:rPr>
        <w:t>e</w:t>
      </w:r>
      <w:r w:rsidR="73298625" w:rsidRPr="63FA1119">
        <w:rPr>
          <w:rFonts w:ascii="Myriad Pro" w:hAnsi="Myriad Pro"/>
        </w:rPr>
        <w:t xml:space="preserve"> za določitev izredne višje dovoljene cene zdravila </w:t>
      </w:r>
      <w:r w:rsidR="00754B48">
        <w:rPr>
          <w:rFonts w:ascii="Myriad Pro" w:hAnsi="Myriad Pro"/>
        </w:rPr>
        <w:t xml:space="preserve">z ZZdr-2 </w:t>
      </w:r>
      <w:r w:rsidR="73298625" w:rsidRPr="63FA1119">
        <w:rPr>
          <w:rFonts w:ascii="Myriad Pro" w:hAnsi="Myriad Pro"/>
        </w:rPr>
        <w:t xml:space="preserve">in </w:t>
      </w:r>
      <w:r w:rsidR="00754B48">
        <w:rPr>
          <w:rFonts w:ascii="Myriad Pro" w:hAnsi="Myriad Pro"/>
        </w:rPr>
        <w:t xml:space="preserve">izenačitev </w:t>
      </w:r>
      <w:r w:rsidR="73298625" w:rsidRPr="63FA1119">
        <w:rPr>
          <w:rFonts w:ascii="Myriad Pro" w:hAnsi="Myriad Pro"/>
        </w:rPr>
        <w:t>pristojbin</w:t>
      </w:r>
      <w:r w:rsidR="00754B48">
        <w:rPr>
          <w:rFonts w:ascii="Myriad Pro" w:hAnsi="Myriad Pro"/>
        </w:rPr>
        <w:t>e</w:t>
      </w:r>
      <w:r w:rsidR="73298625" w:rsidRPr="63FA1119">
        <w:rPr>
          <w:rFonts w:ascii="Myriad Pro" w:hAnsi="Myriad Pro"/>
        </w:rPr>
        <w:t xml:space="preserve"> za določitev najvišje dovoljene cene zdravi</w:t>
      </w:r>
      <w:r w:rsidR="6636B7D9" w:rsidRPr="63FA1119">
        <w:rPr>
          <w:rFonts w:ascii="Myriad Pro" w:hAnsi="Myriad Pro"/>
        </w:rPr>
        <w:t>la za radiofarmake</w:t>
      </w:r>
      <w:r w:rsidR="00754B48">
        <w:rPr>
          <w:rFonts w:ascii="Myriad Pro" w:hAnsi="Myriad Pro"/>
        </w:rPr>
        <w:t xml:space="preserve"> </w:t>
      </w:r>
      <w:r w:rsidR="0071496A">
        <w:rPr>
          <w:rFonts w:ascii="Myriad Pro" w:hAnsi="Myriad Pro"/>
        </w:rPr>
        <w:t xml:space="preserve">s pristojbinami za določitev izredne najvišje dovoljene </w:t>
      </w:r>
      <w:r w:rsidR="007F0246">
        <w:rPr>
          <w:rFonts w:ascii="Myriad Pro" w:hAnsi="Myriad Pro"/>
        </w:rPr>
        <w:t>drugih tipov zdravil</w:t>
      </w:r>
      <w:r w:rsidR="6636B7D9" w:rsidRPr="63FA1119">
        <w:rPr>
          <w:rFonts w:ascii="Myriad Pro" w:hAnsi="Myriad Pro"/>
        </w:rPr>
        <w:t>;</w:t>
      </w:r>
    </w:p>
    <w:p w14:paraId="0C3E0EDC" w14:textId="1C21D58D" w:rsidR="00B60FBD" w:rsidRPr="00497887" w:rsidRDefault="00AA6C0F" w:rsidP="00D16B39">
      <w:pPr>
        <w:pStyle w:val="Odstavekseznama"/>
        <w:numPr>
          <w:ilvl w:val="0"/>
          <w:numId w:val="10"/>
        </w:numPr>
        <w:spacing w:after="0" w:line="260" w:lineRule="exact"/>
        <w:jc w:val="both"/>
        <w:rPr>
          <w:rFonts w:ascii="Myriad Pro" w:hAnsi="Myriad Pro"/>
        </w:rPr>
      </w:pPr>
      <w:r w:rsidRPr="00497887">
        <w:rPr>
          <w:rFonts w:ascii="Myriad Pro" w:hAnsi="Myriad Pro"/>
        </w:rPr>
        <w:t>manjše korekcije redakcijske narave. Z</w:t>
      </w:r>
      <w:r w:rsidR="00B60FBD" w:rsidRPr="00497887">
        <w:rPr>
          <w:rFonts w:ascii="Myriad Pro" w:hAnsi="Myriad Pro"/>
        </w:rPr>
        <w:t>aradi zagotovitve nomotehnične ustreznosti se predlagajo tudi nekateri manjši nomotehnični popravki.</w:t>
      </w:r>
    </w:p>
    <w:p w14:paraId="016A83FC" w14:textId="77777777" w:rsidR="005035A5" w:rsidRPr="00497887" w:rsidRDefault="005035A5" w:rsidP="00D16B39">
      <w:pPr>
        <w:spacing w:after="0" w:line="260" w:lineRule="exact"/>
        <w:jc w:val="both"/>
        <w:rPr>
          <w:rFonts w:ascii="Myriad Pro" w:hAnsi="Myriad Pro"/>
        </w:rPr>
      </w:pPr>
    </w:p>
    <w:p w14:paraId="238BAE68" w14:textId="42A84583" w:rsidR="00B60FBD" w:rsidRPr="00497887" w:rsidRDefault="00B60FBD" w:rsidP="00D16B39">
      <w:pPr>
        <w:pStyle w:val="Odstavekseznama"/>
        <w:numPr>
          <w:ilvl w:val="0"/>
          <w:numId w:val="2"/>
        </w:numPr>
        <w:spacing w:after="0" w:line="260" w:lineRule="exact"/>
        <w:jc w:val="both"/>
        <w:rPr>
          <w:rFonts w:ascii="Myriad Pro" w:hAnsi="Myriad Pro"/>
        </w:rPr>
      </w:pPr>
      <w:r w:rsidRPr="00497887">
        <w:rPr>
          <w:rFonts w:ascii="Myriad Pro" w:hAnsi="Myriad Pro"/>
          <w:u w:val="single"/>
        </w:rPr>
        <w:t>Namen spremembe Tarife JAZMP</w:t>
      </w:r>
    </w:p>
    <w:p w14:paraId="16628F24" w14:textId="77777777" w:rsidR="005578D6" w:rsidRPr="00497887" w:rsidRDefault="005578D6" w:rsidP="00D16B39">
      <w:pPr>
        <w:spacing w:after="0" w:line="260" w:lineRule="exact"/>
        <w:jc w:val="both"/>
        <w:rPr>
          <w:rFonts w:ascii="Myriad Pro" w:hAnsi="Myriad Pro"/>
        </w:rPr>
      </w:pPr>
    </w:p>
    <w:p w14:paraId="441AE6FE" w14:textId="1A37DC30" w:rsidR="00B57734" w:rsidRPr="00497887" w:rsidRDefault="00BF6E55" w:rsidP="00D16B39">
      <w:pPr>
        <w:spacing w:after="0" w:line="260" w:lineRule="exact"/>
        <w:jc w:val="both"/>
        <w:rPr>
          <w:rFonts w:ascii="Myriad Pro" w:hAnsi="Myriad Pro"/>
        </w:rPr>
      </w:pPr>
      <w:r w:rsidRPr="00497887">
        <w:rPr>
          <w:rFonts w:ascii="Myriad Pro" w:hAnsi="Myriad Pro"/>
        </w:rPr>
        <w:t xml:space="preserve">Tarifa temelji na usmeritvi, da JAZMP s pristojbinami krije stroške izvajanja vseh svojih nalog v skladu z </w:t>
      </w:r>
      <w:r w:rsidRPr="00CF5CB3">
        <w:rPr>
          <w:rFonts w:ascii="Myriad Pro" w:hAnsi="Myriad Pro"/>
        </w:rPr>
        <w:t xml:space="preserve">veljavnimi predpisi in pooblastili ter stroške izvajanja razvojnih nalog. </w:t>
      </w:r>
      <w:r w:rsidR="00383B9B" w:rsidRPr="00497887">
        <w:rPr>
          <w:rFonts w:ascii="Myriad Pro" w:hAnsi="Myriad Pro"/>
        </w:rPr>
        <w:t>Proračun JAZMP je pripravljen v negotovih razmerah</w:t>
      </w:r>
      <w:r w:rsidR="009E7E6C" w:rsidRPr="00497887">
        <w:rPr>
          <w:rFonts w:ascii="Myriad Pro" w:hAnsi="Myriad Pro"/>
        </w:rPr>
        <w:t>,</w:t>
      </w:r>
      <w:r w:rsidR="00383B9B" w:rsidRPr="00497887">
        <w:rPr>
          <w:rFonts w:ascii="Myriad Pro" w:hAnsi="Myriad Pro"/>
        </w:rPr>
        <w:t xml:space="preserve"> povezanih z razvojem obvladovanja Epidemije COVID-19 in</w:t>
      </w:r>
      <w:r w:rsidR="008636B2" w:rsidRPr="00497887">
        <w:rPr>
          <w:rFonts w:ascii="Myriad Pro" w:hAnsi="Myriad Pro"/>
        </w:rPr>
        <w:t xml:space="preserve"> </w:t>
      </w:r>
      <w:r w:rsidR="00FC28C3" w:rsidRPr="00497887">
        <w:rPr>
          <w:rFonts w:ascii="Myriad Pro" w:hAnsi="Myriad Pro"/>
        </w:rPr>
        <w:t>njenimi</w:t>
      </w:r>
      <w:r w:rsidR="008636B2" w:rsidRPr="00497887">
        <w:rPr>
          <w:rFonts w:ascii="Myriad Pro" w:hAnsi="Myriad Pro"/>
        </w:rPr>
        <w:t xml:space="preserve"> </w:t>
      </w:r>
      <w:r w:rsidR="00383B9B" w:rsidRPr="00497887">
        <w:rPr>
          <w:rFonts w:ascii="Myriad Pro" w:hAnsi="Myriad Pro"/>
        </w:rPr>
        <w:t>posledic</w:t>
      </w:r>
      <w:r w:rsidR="00FC28C3" w:rsidRPr="00497887">
        <w:rPr>
          <w:rFonts w:ascii="Myriad Pro" w:hAnsi="Myriad Pro"/>
        </w:rPr>
        <w:t>ami</w:t>
      </w:r>
      <w:r w:rsidR="00383B9B" w:rsidRPr="00497887">
        <w:rPr>
          <w:rFonts w:ascii="Myriad Pro" w:hAnsi="Myriad Pro"/>
        </w:rPr>
        <w:t xml:space="preserve"> za javno zdravje</w:t>
      </w:r>
      <w:r w:rsidR="00FC28C3" w:rsidRPr="00497887">
        <w:rPr>
          <w:rFonts w:ascii="Myriad Pro" w:hAnsi="Myriad Pro"/>
        </w:rPr>
        <w:t xml:space="preserve"> ter ob upoštevanju inflacije, ki naj bi se po napovedi UMAR do konca letošnjega leta ohranila blizu 10 %, do konca prihodnjega leta pa postopno znižala in v povprečju znašala 6 %.</w:t>
      </w:r>
    </w:p>
    <w:p w14:paraId="16E4080B" w14:textId="77777777" w:rsidR="00171DE1" w:rsidRPr="00497887" w:rsidRDefault="00171DE1" w:rsidP="00D16B39">
      <w:pPr>
        <w:spacing w:after="0" w:line="260" w:lineRule="exact"/>
        <w:jc w:val="both"/>
        <w:rPr>
          <w:rFonts w:ascii="Myriad Pro" w:hAnsi="Myriad Pro"/>
        </w:rPr>
      </w:pPr>
    </w:p>
    <w:p w14:paraId="5D26FD7D" w14:textId="5E7EAAFD" w:rsidR="00171DE1" w:rsidRPr="00497887" w:rsidRDefault="00171DE1" w:rsidP="00D16B39">
      <w:pPr>
        <w:spacing w:after="0" w:line="260" w:lineRule="exact"/>
        <w:jc w:val="both"/>
        <w:rPr>
          <w:rFonts w:ascii="Myriad Pro" w:hAnsi="Myriad Pro"/>
        </w:rPr>
      </w:pPr>
      <w:r w:rsidRPr="00497887">
        <w:rPr>
          <w:rFonts w:ascii="Myriad Pro" w:hAnsi="Myriad Pro"/>
        </w:rPr>
        <w:t>Samo o</w:t>
      </w:r>
      <w:r w:rsidR="00E41FF6" w:rsidRPr="00497887">
        <w:rPr>
          <w:rFonts w:ascii="Myriad Pro" w:hAnsi="Myriad Pro"/>
        </w:rPr>
        <w:t>ktobra sklenjen dogovor o plačah v javnem sektorju za leti 2022 in 2023 vpliva na povišanje stroškov dela</w:t>
      </w:r>
      <w:r w:rsidRPr="00497887">
        <w:rPr>
          <w:rFonts w:ascii="Myriad Pro" w:hAnsi="Myriad Pro"/>
        </w:rPr>
        <w:t xml:space="preserve"> na JAZMP</w:t>
      </w:r>
      <w:r w:rsidR="00E41FF6" w:rsidRPr="00497887">
        <w:rPr>
          <w:rFonts w:ascii="Myriad Pro" w:hAnsi="Myriad Pro"/>
        </w:rPr>
        <w:t xml:space="preserve"> v višini cca 500</w:t>
      </w:r>
      <w:r w:rsidR="00BB26D9" w:rsidRPr="00497887">
        <w:rPr>
          <w:rFonts w:ascii="Myriad Pro" w:hAnsi="Myriad Pro"/>
        </w:rPr>
        <w:t>.000</w:t>
      </w:r>
      <w:r w:rsidR="00E41FF6" w:rsidRPr="00497887">
        <w:rPr>
          <w:rFonts w:ascii="Myriad Pro" w:hAnsi="Myriad Pro"/>
        </w:rPr>
        <w:t xml:space="preserve"> EUR</w:t>
      </w:r>
      <w:r w:rsidRPr="00497887">
        <w:rPr>
          <w:rFonts w:ascii="Myriad Pro" w:hAnsi="Myriad Pro"/>
        </w:rPr>
        <w:t xml:space="preserve"> za leto 2023. </w:t>
      </w:r>
      <w:r w:rsidR="00293DC2" w:rsidRPr="00497887">
        <w:rPr>
          <w:rFonts w:ascii="Myriad Pro" w:hAnsi="Myriad Pro"/>
        </w:rPr>
        <w:t xml:space="preserve">Tudi na ostalih stroških je </w:t>
      </w:r>
      <w:r w:rsidR="00097600" w:rsidRPr="00497887">
        <w:rPr>
          <w:rFonts w:ascii="Myriad Pro" w:hAnsi="Myriad Pro"/>
        </w:rPr>
        <w:t xml:space="preserve">zaznati </w:t>
      </w:r>
      <w:r w:rsidR="00293DC2" w:rsidRPr="00497887">
        <w:rPr>
          <w:rFonts w:ascii="Myriad Pro" w:hAnsi="Myriad Pro"/>
        </w:rPr>
        <w:t xml:space="preserve">pritisk na pogodbeno dogovorjene cene, JAZMP </w:t>
      </w:r>
      <w:r w:rsidRPr="00497887">
        <w:rPr>
          <w:rFonts w:ascii="Myriad Pro" w:hAnsi="Myriad Pro"/>
        </w:rPr>
        <w:t>p</w:t>
      </w:r>
      <w:r w:rsidR="000A5C81" w:rsidRPr="00497887">
        <w:rPr>
          <w:rFonts w:ascii="Myriad Pro" w:hAnsi="Myriad Pro"/>
        </w:rPr>
        <w:t>re</w:t>
      </w:r>
      <w:r w:rsidRPr="00497887">
        <w:rPr>
          <w:rFonts w:ascii="Myriad Pro" w:hAnsi="Myriad Pro"/>
        </w:rPr>
        <w:t>jema različne zahtevke dobaviteljev za povišanje cen blag</w:t>
      </w:r>
      <w:r w:rsidR="00293DC2" w:rsidRPr="00497887">
        <w:rPr>
          <w:rFonts w:ascii="Myriad Pro" w:hAnsi="Myriad Pro"/>
        </w:rPr>
        <w:t>a</w:t>
      </w:r>
      <w:r w:rsidRPr="00497887">
        <w:rPr>
          <w:rFonts w:ascii="Myriad Pro" w:hAnsi="Myriad Pro"/>
        </w:rPr>
        <w:t xml:space="preserve"> in storit</w:t>
      </w:r>
      <w:r w:rsidR="00293DC2" w:rsidRPr="00497887">
        <w:rPr>
          <w:rFonts w:ascii="Myriad Pro" w:hAnsi="Myriad Pro"/>
        </w:rPr>
        <w:t>e</w:t>
      </w:r>
      <w:r w:rsidRPr="00497887">
        <w:rPr>
          <w:rFonts w:ascii="Myriad Pro" w:hAnsi="Myriad Pro"/>
        </w:rPr>
        <w:t>v</w:t>
      </w:r>
      <w:r w:rsidR="00293DC2" w:rsidRPr="00497887">
        <w:rPr>
          <w:rFonts w:ascii="Myriad Pro" w:hAnsi="Myriad Pro"/>
        </w:rPr>
        <w:t xml:space="preserve"> </w:t>
      </w:r>
      <w:r w:rsidR="00097600" w:rsidRPr="00497887">
        <w:rPr>
          <w:rFonts w:ascii="Myriad Pro" w:hAnsi="Myriad Pro"/>
        </w:rPr>
        <w:t>in</w:t>
      </w:r>
      <w:r w:rsidR="00293DC2" w:rsidRPr="00497887">
        <w:rPr>
          <w:rFonts w:ascii="Myriad Pro" w:hAnsi="Myriad Pro"/>
        </w:rPr>
        <w:t xml:space="preserve"> postopa </w:t>
      </w:r>
      <w:r w:rsidR="000A5C81" w:rsidRPr="00497887">
        <w:rPr>
          <w:rFonts w:ascii="Myriad Pro" w:hAnsi="Myriad Pro"/>
        </w:rPr>
        <w:t xml:space="preserve">v okviru določil </w:t>
      </w:r>
      <w:r w:rsidR="00097600" w:rsidRPr="00497887">
        <w:rPr>
          <w:rFonts w:ascii="Myriad Pro" w:hAnsi="Myriad Pro"/>
        </w:rPr>
        <w:t xml:space="preserve">95. člena </w:t>
      </w:r>
      <w:r w:rsidR="000A5C81" w:rsidRPr="00497887">
        <w:rPr>
          <w:rFonts w:ascii="Myriad Pro" w:hAnsi="Myriad Pro"/>
        </w:rPr>
        <w:t>Z</w:t>
      </w:r>
      <w:r w:rsidR="005302C7" w:rsidRPr="00497887">
        <w:rPr>
          <w:rFonts w:ascii="Myriad Pro" w:hAnsi="Myriad Pro"/>
        </w:rPr>
        <w:t>akona o javnem naročanju (Uradni list RS, št. 91/15, 14/18, 121/21, 10/22, 74/22 – odl. US in 100/22 – ZNUZSZS)</w:t>
      </w:r>
      <w:r w:rsidR="005302C7" w:rsidRPr="00497887" w:rsidDel="0025346D">
        <w:rPr>
          <w:rFonts w:ascii="Myriad Pro" w:hAnsi="Myriad Pro"/>
        </w:rPr>
        <w:t xml:space="preserve"> </w:t>
      </w:r>
      <w:r w:rsidR="000A5C81" w:rsidRPr="00497887">
        <w:rPr>
          <w:rFonts w:ascii="Myriad Pro" w:hAnsi="Myriad Pro"/>
        </w:rPr>
        <w:t xml:space="preserve"> in Pravilnika o načinih valorizacije </w:t>
      </w:r>
      <w:r w:rsidR="00BF26CB" w:rsidRPr="00497887">
        <w:rPr>
          <w:rFonts w:ascii="Myriad Pro" w:hAnsi="Myriad Pro"/>
        </w:rPr>
        <w:t>denarnih obveznosti, ki jih v večletnih pogodbah dogovarjajo pravne osebe javnega sektorja (Uradni list RS, št. 1/04)</w:t>
      </w:r>
      <w:r w:rsidR="000A5C81" w:rsidRPr="00497887">
        <w:rPr>
          <w:rFonts w:ascii="Myriad Pro" w:hAnsi="Myriad Pro"/>
        </w:rPr>
        <w:t>, ki določa, da se kot podlaga za valorizacijo denarnih obv</w:t>
      </w:r>
      <w:r w:rsidR="00293DC2" w:rsidRPr="00497887">
        <w:rPr>
          <w:rFonts w:ascii="Myriad Pro" w:hAnsi="Myriad Pro"/>
        </w:rPr>
        <w:t>e</w:t>
      </w:r>
      <w:r w:rsidR="000A5C81" w:rsidRPr="00497887">
        <w:rPr>
          <w:rFonts w:ascii="Myriad Pro" w:hAnsi="Myriad Pro"/>
        </w:rPr>
        <w:t xml:space="preserve">znosti lahko uporabi indeks cen življenjskih potrebščin, če so denarne obveznosti neposredno odvisne od tega indeksa. </w:t>
      </w:r>
    </w:p>
    <w:p w14:paraId="559768F9" w14:textId="77777777" w:rsidR="00171DE1" w:rsidRPr="00497887" w:rsidRDefault="00171DE1" w:rsidP="00D16B39">
      <w:pPr>
        <w:spacing w:after="0" w:line="260" w:lineRule="exact"/>
        <w:jc w:val="both"/>
        <w:rPr>
          <w:rFonts w:ascii="Myriad Pro" w:hAnsi="Myriad Pro"/>
        </w:rPr>
      </w:pPr>
    </w:p>
    <w:p w14:paraId="39AF755E" w14:textId="2F406C68" w:rsidR="00383B9B" w:rsidRDefault="00293DC2" w:rsidP="00D16B39">
      <w:pPr>
        <w:spacing w:after="0" w:line="260" w:lineRule="exact"/>
        <w:jc w:val="both"/>
        <w:rPr>
          <w:rFonts w:ascii="Myriad Pro" w:hAnsi="Myriad Pro"/>
        </w:rPr>
      </w:pPr>
      <w:r w:rsidRPr="00497887">
        <w:rPr>
          <w:rFonts w:ascii="Myriad Pro" w:hAnsi="Myriad Pro"/>
        </w:rPr>
        <w:t xml:space="preserve">Zaradi dviga plač, ki </w:t>
      </w:r>
      <w:r w:rsidR="00171DE1" w:rsidRPr="00497887">
        <w:rPr>
          <w:rFonts w:ascii="Myriad Pro" w:hAnsi="Myriad Pro"/>
        </w:rPr>
        <w:t xml:space="preserve">na JAZMP predstavljajo </w:t>
      </w:r>
      <w:r w:rsidR="00BF26CB" w:rsidRPr="00497887">
        <w:rPr>
          <w:rFonts w:ascii="Myriad Pro" w:hAnsi="Myriad Pro"/>
        </w:rPr>
        <w:t xml:space="preserve">tri četrtine </w:t>
      </w:r>
      <w:r w:rsidR="00171DE1" w:rsidRPr="00497887">
        <w:rPr>
          <w:rFonts w:ascii="Myriad Pro" w:hAnsi="Myriad Pro"/>
        </w:rPr>
        <w:t>vseh stroškov</w:t>
      </w:r>
      <w:r w:rsidR="00B72360" w:rsidRPr="00497887">
        <w:rPr>
          <w:rFonts w:ascii="Myriad Pro" w:hAnsi="Myriad Pro"/>
        </w:rPr>
        <w:t>,</w:t>
      </w:r>
      <w:r w:rsidRPr="00497887">
        <w:rPr>
          <w:rFonts w:ascii="Myriad Pro" w:hAnsi="Myriad Pro"/>
        </w:rPr>
        <w:t xml:space="preserve"> in zaradi </w:t>
      </w:r>
      <w:r w:rsidR="00B72360" w:rsidRPr="00497887">
        <w:rPr>
          <w:rFonts w:ascii="Myriad Pro" w:hAnsi="Myriad Pro"/>
        </w:rPr>
        <w:t>splošnega zv</w:t>
      </w:r>
      <w:r w:rsidRPr="00497887">
        <w:rPr>
          <w:rFonts w:ascii="Myriad Pro" w:hAnsi="Myriad Pro"/>
        </w:rPr>
        <w:t>išanja cen življenjskih potrebščin</w:t>
      </w:r>
      <w:r w:rsidR="00D401D5" w:rsidRPr="00497887">
        <w:rPr>
          <w:rFonts w:ascii="Myriad Pro" w:hAnsi="Myriad Pro"/>
        </w:rPr>
        <w:t>,</w:t>
      </w:r>
      <w:r w:rsidRPr="00497887">
        <w:rPr>
          <w:rFonts w:ascii="Myriad Pro" w:hAnsi="Myriad Pro"/>
        </w:rPr>
        <w:t xml:space="preserve"> </w:t>
      </w:r>
      <w:r w:rsidR="00171DE1" w:rsidRPr="00497887">
        <w:rPr>
          <w:rFonts w:ascii="Myriad Pro" w:hAnsi="Myriad Pro"/>
        </w:rPr>
        <w:t xml:space="preserve">je uskladitev </w:t>
      </w:r>
      <w:r w:rsidR="003843CF" w:rsidRPr="00497887">
        <w:rPr>
          <w:rFonts w:ascii="Myriad Pro" w:hAnsi="Myriad Pro"/>
        </w:rPr>
        <w:t xml:space="preserve">vrednosti točke </w:t>
      </w:r>
      <w:r w:rsidRPr="00497887">
        <w:rPr>
          <w:rFonts w:ascii="Myriad Pro" w:hAnsi="Myriad Pro"/>
        </w:rPr>
        <w:t xml:space="preserve">v višini </w:t>
      </w:r>
      <w:r w:rsidR="0007515E">
        <w:rPr>
          <w:rFonts w:ascii="Myriad Pro" w:hAnsi="Myriad Pro"/>
        </w:rPr>
        <w:t>10</w:t>
      </w:r>
      <w:r w:rsidR="004D4A6C">
        <w:rPr>
          <w:rFonts w:ascii="Myriad Pro" w:hAnsi="Myriad Pro"/>
        </w:rPr>
        <w:t>,0</w:t>
      </w:r>
      <w:r w:rsidRPr="00497887">
        <w:rPr>
          <w:rFonts w:ascii="Myriad Pro" w:hAnsi="Myriad Pro"/>
        </w:rPr>
        <w:t xml:space="preserve"> %</w:t>
      </w:r>
      <w:r w:rsidR="00171DE1" w:rsidRPr="00497887">
        <w:rPr>
          <w:rFonts w:ascii="Myriad Pro" w:hAnsi="Myriad Pro"/>
        </w:rPr>
        <w:t xml:space="preserve"> nujn</w:t>
      </w:r>
      <w:r w:rsidR="00D401D5" w:rsidRPr="00497887">
        <w:rPr>
          <w:rFonts w:ascii="Myriad Pro" w:hAnsi="Myriad Pro"/>
        </w:rPr>
        <w:t>a</w:t>
      </w:r>
      <w:r w:rsidRPr="00497887">
        <w:rPr>
          <w:rFonts w:ascii="Myriad Pro" w:hAnsi="Myriad Pro"/>
        </w:rPr>
        <w:t xml:space="preserve">. JAZMP na zavezance prevaljuje zgolj delež </w:t>
      </w:r>
      <w:r w:rsidR="007E5C39" w:rsidRPr="00497887">
        <w:rPr>
          <w:rFonts w:ascii="Myriad Pro" w:hAnsi="Myriad Pro"/>
        </w:rPr>
        <w:t>z</w:t>
      </w:r>
      <w:r w:rsidRPr="00497887">
        <w:rPr>
          <w:rFonts w:ascii="Myriad Pro" w:hAnsi="Myriad Pro"/>
        </w:rPr>
        <w:t>višanja cen leta 2022</w:t>
      </w:r>
      <w:r w:rsidR="007E5C39" w:rsidRPr="00497887">
        <w:rPr>
          <w:rFonts w:ascii="Myriad Pro" w:hAnsi="Myriad Pro"/>
        </w:rPr>
        <w:t xml:space="preserve"> (vrednost točke je </w:t>
      </w:r>
      <w:r w:rsidR="00193EB0" w:rsidRPr="00497887">
        <w:rPr>
          <w:rFonts w:ascii="Myriad Pro" w:hAnsi="Myriad Pro"/>
        </w:rPr>
        <w:t>enaka že več let)</w:t>
      </w:r>
      <w:r w:rsidRPr="00497887">
        <w:rPr>
          <w:rFonts w:ascii="Myriad Pro" w:hAnsi="Myriad Pro"/>
        </w:rPr>
        <w:t xml:space="preserve">, preostalo </w:t>
      </w:r>
      <w:r w:rsidR="007E5C39" w:rsidRPr="00497887">
        <w:rPr>
          <w:rFonts w:ascii="Myriad Pro" w:hAnsi="Myriad Pro"/>
        </w:rPr>
        <w:t>z</w:t>
      </w:r>
      <w:r w:rsidR="00352BB2" w:rsidRPr="00497887">
        <w:rPr>
          <w:rFonts w:ascii="Myriad Pro" w:hAnsi="Myriad Pro"/>
        </w:rPr>
        <w:t>višanje bo pokrila z višjo produktivnostjo dela (načrtovane nove dodatne zadolžitve in predviden nov vir financiranja- EU)</w:t>
      </w:r>
      <w:r w:rsidRPr="00497887">
        <w:rPr>
          <w:rFonts w:ascii="Myriad Pro" w:hAnsi="Myriad Pro"/>
        </w:rPr>
        <w:t xml:space="preserve"> </w:t>
      </w:r>
      <w:r w:rsidR="00097600" w:rsidRPr="00497887">
        <w:rPr>
          <w:rFonts w:ascii="Myriad Pro" w:hAnsi="Myriad Pro"/>
        </w:rPr>
        <w:t xml:space="preserve">ter optimizacijo dela. </w:t>
      </w:r>
      <w:r w:rsidR="002B6B72">
        <w:rPr>
          <w:rFonts w:ascii="Myriad Pro" w:hAnsi="Myriad Pro"/>
        </w:rPr>
        <w:t xml:space="preserve">Skladno z navedenim se predlaga zvišanje </w:t>
      </w:r>
      <w:r w:rsidR="00376AF8">
        <w:rPr>
          <w:rFonts w:ascii="Myriad Pro" w:hAnsi="Myriad Pro"/>
        </w:rPr>
        <w:t xml:space="preserve">vrednosti točke za 0,5 EUR. </w:t>
      </w:r>
    </w:p>
    <w:p w14:paraId="682EE4D0" w14:textId="77777777" w:rsidR="00AA10DE" w:rsidRPr="00DB0334" w:rsidRDefault="00AA10DE" w:rsidP="00D16B39">
      <w:pPr>
        <w:spacing w:after="0" w:line="260" w:lineRule="exact"/>
        <w:jc w:val="both"/>
        <w:rPr>
          <w:rFonts w:ascii="Myriad Pro" w:hAnsi="Myriad Pro"/>
        </w:rPr>
      </w:pPr>
    </w:p>
    <w:p w14:paraId="748F0EC1" w14:textId="77777777" w:rsidR="00887A3E" w:rsidRPr="00497887" w:rsidRDefault="00887A3E" w:rsidP="00D16B39">
      <w:pPr>
        <w:spacing w:after="0" w:line="260" w:lineRule="exact"/>
        <w:jc w:val="both"/>
        <w:rPr>
          <w:rFonts w:ascii="Myriad Pro" w:hAnsi="Myriad Pro"/>
        </w:rPr>
      </w:pPr>
      <w:r w:rsidRPr="00497887">
        <w:rPr>
          <w:rFonts w:ascii="Myriad Pro" w:hAnsi="Myriad Pro"/>
        </w:rPr>
        <w:t>O</w:t>
      </w:r>
      <w:r w:rsidR="008B7DC1" w:rsidRPr="00497887">
        <w:rPr>
          <w:rFonts w:ascii="Myriad Pro" w:hAnsi="Myriad Pro"/>
        </w:rPr>
        <w:t xml:space="preserve">d zvišanja pristojbine </w:t>
      </w:r>
      <w:r w:rsidRPr="00497887">
        <w:rPr>
          <w:rFonts w:ascii="Myriad Pro" w:hAnsi="Myriad Pro"/>
        </w:rPr>
        <w:t xml:space="preserve">za homeopatska zdravila </w:t>
      </w:r>
      <w:r w:rsidR="008B7DC1" w:rsidRPr="00497887">
        <w:rPr>
          <w:rFonts w:ascii="Myriad Pro" w:hAnsi="Myriad Pro"/>
        </w:rPr>
        <w:t>v letu 2018 JAZMP ni prejela nobene vloge za pridobitev dovoljenja za promet za homeopatska zdravila, ne za monokomponentna zdravila (1 homeopatska surovina), ne za sestavljena homeopatska zdravila (več homeopatskih surovin), prejela pa je 3 vloge za ukinitev dovoljenja za promet. Imetniki večine homeopatskih zdravil kot razlog navajajo visok odstotek stroškov z vzdrževanjem dovoljenja za promet, zato se z namenom obdržati kakovostna in varna homeopatska zdravila predlaga znižanje nekaterih pristojbin za homeopatska zdravila</w:t>
      </w:r>
      <w:r w:rsidRPr="00497887">
        <w:rPr>
          <w:rFonts w:ascii="Myriad Pro" w:hAnsi="Myriad Pro"/>
        </w:rPr>
        <w:t xml:space="preserve">. </w:t>
      </w:r>
    </w:p>
    <w:p w14:paraId="24EEE8CA" w14:textId="77777777" w:rsidR="00887A3E" w:rsidRPr="00497887" w:rsidRDefault="00887A3E" w:rsidP="00D16B39">
      <w:pPr>
        <w:spacing w:after="0" w:line="260" w:lineRule="exact"/>
        <w:jc w:val="both"/>
        <w:rPr>
          <w:rFonts w:ascii="Myriad Pro" w:hAnsi="Myriad Pro"/>
        </w:rPr>
      </w:pPr>
    </w:p>
    <w:p w14:paraId="50CE35BB" w14:textId="51900A01" w:rsidR="00224362" w:rsidRDefault="00D163E0" w:rsidP="00D16B39">
      <w:pPr>
        <w:spacing w:after="0" w:line="260" w:lineRule="exact"/>
        <w:jc w:val="both"/>
        <w:rPr>
          <w:rFonts w:ascii="Myriad Pro" w:hAnsi="Myriad Pro"/>
        </w:rPr>
      </w:pPr>
      <w:r w:rsidRPr="00497887">
        <w:rPr>
          <w:rFonts w:ascii="Myriad Pro" w:hAnsi="Myriad Pro"/>
        </w:rPr>
        <w:t>V zadnjem času so zdravila predmet novih zahtev glede vsebnosti nitrozami</w:t>
      </w:r>
      <w:r w:rsidR="000A4AF8">
        <w:rPr>
          <w:rFonts w:ascii="Myriad Pro" w:hAnsi="Myriad Pro"/>
        </w:rPr>
        <w:t>n</w:t>
      </w:r>
      <w:r w:rsidRPr="00497887">
        <w:rPr>
          <w:rFonts w:ascii="Myriad Pro" w:hAnsi="Myriad Pro"/>
        </w:rPr>
        <w:t xml:space="preserve">skih nečistot in stalnega spremljanja varnosti. </w:t>
      </w:r>
      <w:r w:rsidR="00B72054" w:rsidRPr="00497887">
        <w:rPr>
          <w:rFonts w:ascii="Myriad Pro" w:hAnsi="Myriad Pro"/>
        </w:rPr>
        <w:t>Da bi zagotovili, da so tudi zdravila s seznama esencialnih zdravil in s seznama nujno potrebnih zdravil, ki v Republiki Sloveniji nimajo dovoljenja za promet</w:t>
      </w:r>
      <w:r w:rsidR="002F5519" w:rsidRPr="00497887">
        <w:rPr>
          <w:rFonts w:ascii="Myriad Pro" w:hAnsi="Myriad Pro"/>
        </w:rPr>
        <w:t xml:space="preserve">, skladna z veljavnimi zahtevami, se </w:t>
      </w:r>
      <w:r w:rsidR="00224362">
        <w:rPr>
          <w:rFonts w:ascii="Myriad Pro" w:hAnsi="Myriad Pro"/>
        </w:rPr>
        <w:t xml:space="preserve">je uvedel </w:t>
      </w:r>
      <w:r w:rsidR="00425B1C" w:rsidRPr="00497887">
        <w:rPr>
          <w:rFonts w:ascii="Myriad Pro" w:hAnsi="Myriad Pro"/>
        </w:rPr>
        <w:t>pregled vloge za pridobitev začasnega dovoljenja za vnos/uvoz zdravila z vidika nitrozaminskih nečistot, posodobitve varnostnih informacij in potrebnih izobraževalnih gradiv za zdravnike in paciente. Navedeno pomeni znatno povečan obsega dela pri obravnavi vlog</w:t>
      </w:r>
      <w:r w:rsidR="005C5310">
        <w:rPr>
          <w:rFonts w:ascii="Myriad Pro" w:hAnsi="Myriad Pro"/>
        </w:rPr>
        <w:t>, zato se p</w:t>
      </w:r>
      <w:r w:rsidR="005C5310" w:rsidRPr="001254BD">
        <w:rPr>
          <w:rFonts w:ascii="Myriad Pro" w:hAnsi="Myriad Pro"/>
        </w:rPr>
        <w:t>redl</w:t>
      </w:r>
      <w:r w:rsidR="005C5310">
        <w:rPr>
          <w:rFonts w:ascii="Myriad Pro" w:hAnsi="Myriad Pro"/>
        </w:rPr>
        <w:t>a</w:t>
      </w:r>
      <w:r w:rsidR="005C5310" w:rsidRPr="001254BD">
        <w:rPr>
          <w:rFonts w:ascii="Myriad Pro" w:hAnsi="Myriad Pro"/>
        </w:rPr>
        <w:t>g</w:t>
      </w:r>
      <w:r w:rsidR="005C5310">
        <w:rPr>
          <w:rFonts w:ascii="Myriad Pro" w:hAnsi="Myriad Pro"/>
        </w:rPr>
        <w:t xml:space="preserve">a </w:t>
      </w:r>
      <w:r w:rsidR="005C5310" w:rsidRPr="001254BD">
        <w:rPr>
          <w:rFonts w:ascii="Myriad Pro" w:hAnsi="Myriad Pro"/>
        </w:rPr>
        <w:t>zvišanje pristojbine za vnos/uvoz zdravil, ki so na seznamu esencialnih ali nujno potrebnih zdravil.</w:t>
      </w:r>
    </w:p>
    <w:p w14:paraId="7CC02050" w14:textId="77777777" w:rsidR="00331DD2" w:rsidRDefault="00331DD2" w:rsidP="00D16B39">
      <w:pPr>
        <w:spacing w:after="0" w:line="260" w:lineRule="exact"/>
        <w:jc w:val="both"/>
        <w:rPr>
          <w:rFonts w:ascii="Myriad Pro" w:hAnsi="Myriad Pro"/>
        </w:rPr>
      </w:pPr>
    </w:p>
    <w:p w14:paraId="751175DE" w14:textId="77777777" w:rsidR="00331DD2" w:rsidRDefault="00331DD2" w:rsidP="00D16B39">
      <w:pPr>
        <w:spacing w:after="0" w:line="260" w:lineRule="exact"/>
        <w:jc w:val="both"/>
        <w:rPr>
          <w:rFonts w:ascii="Myriad Pro" w:hAnsi="Myriad Pro"/>
        </w:rPr>
      </w:pPr>
    </w:p>
    <w:p w14:paraId="7D9C895F" w14:textId="798C5CBC" w:rsidR="008D123E" w:rsidRDefault="008D123E" w:rsidP="00D16B39">
      <w:pPr>
        <w:spacing w:after="0" w:line="260" w:lineRule="exact"/>
        <w:jc w:val="both"/>
        <w:rPr>
          <w:rFonts w:ascii="Myriad Pro" w:hAnsi="Myriad Pro"/>
        </w:rPr>
      </w:pPr>
      <w:r>
        <w:rPr>
          <w:rFonts w:ascii="Myriad Pro" w:hAnsi="Myriad Pro"/>
        </w:rPr>
        <w:t xml:space="preserve">Januarja 2022 se je začela uporabljati </w:t>
      </w:r>
      <w:r w:rsidR="00CA281A">
        <w:rPr>
          <w:rFonts w:ascii="Myriad Pro" w:hAnsi="Myriad Pro"/>
        </w:rPr>
        <w:t xml:space="preserve">Uredba (EU) št. 536/2014, </w:t>
      </w:r>
      <w:r w:rsidR="004256DF">
        <w:rPr>
          <w:rFonts w:ascii="Myriad Pro" w:hAnsi="Myriad Pro"/>
        </w:rPr>
        <w:t xml:space="preserve">29. 10. 2022 pa je začela veljati </w:t>
      </w:r>
      <w:r w:rsidR="004256DF" w:rsidRPr="004256DF">
        <w:rPr>
          <w:rFonts w:ascii="Myriad Pro" w:hAnsi="Myriad Pro"/>
        </w:rPr>
        <w:t>Uredba o izvajanju uredbe o kliničnem preskušanju</w:t>
      </w:r>
      <w:r w:rsidR="00784180">
        <w:rPr>
          <w:rFonts w:ascii="Myriad Pro" w:hAnsi="Myriad Pro"/>
        </w:rPr>
        <w:t xml:space="preserve">. Slednja </w:t>
      </w:r>
      <w:r w:rsidR="004256DF">
        <w:rPr>
          <w:rFonts w:ascii="Myriad Pro" w:hAnsi="Myriad Pro"/>
        </w:rPr>
        <w:t xml:space="preserve">v </w:t>
      </w:r>
      <w:r w:rsidR="000B4F79">
        <w:rPr>
          <w:rFonts w:ascii="Myriad Pro" w:hAnsi="Myriad Pro"/>
        </w:rPr>
        <w:t xml:space="preserve">15. členu določa, da </w:t>
      </w:r>
      <w:r w:rsidR="008405DB">
        <w:rPr>
          <w:rFonts w:ascii="Myriad Pro" w:hAnsi="Myriad Pro"/>
        </w:rPr>
        <w:t xml:space="preserve">so </w:t>
      </w:r>
      <w:r w:rsidR="000B4F79">
        <w:rPr>
          <w:rFonts w:ascii="Myriad Pro" w:hAnsi="Myriad Pro"/>
        </w:rPr>
        <w:t>vrst</w:t>
      </w:r>
      <w:r w:rsidR="008405DB">
        <w:rPr>
          <w:rFonts w:ascii="Myriad Pro" w:hAnsi="Myriad Pro"/>
        </w:rPr>
        <w:t>a</w:t>
      </w:r>
      <w:r w:rsidR="000B4F79">
        <w:rPr>
          <w:rFonts w:ascii="Myriad Pro" w:hAnsi="Myriad Pro"/>
        </w:rPr>
        <w:t xml:space="preserve"> pristojbine, višin</w:t>
      </w:r>
      <w:r w:rsidR="008405DB">
        <w:rPr>
          <w:rFonts w:ascii="Myriad Pro" w:hAnsi="Myriad Pro"/>
        </w:rPr>
        <w:t>a</w:t>
      </w:r>
      <w:r w:rsidR="000B4F79">
        <w:rPr>
          <w:rFonts w:ascii="Myriad Pro" w:hAnsi="Myriad Pro"/>
        </w:rPr>
        <w:t xml:space="preserve"> </w:t>
      </w:r>
      <w:r w:rsidR="000B4F79">
        <w:rPr>
          <w:rFonts w:ascii="Myriad Pro" w:hAnsi="Myriad Pro"/>
        </w:rPr>
        <w:lastRenderedPageBreak/>
        <w:t xml:space="preserve">in podrobnejši način plačila </w:t>
      </w:r>
      <w:r w:rsidR="3113C07F" w:rsidRPr="4AA06F0E">
        <w:rPr>
          <w:rFonts w:ascii="Myriad Pro" w:hAnsi="Myriad Pro"/>
        </w:rPr>
        <w:t xml:space="preserve">skupnih </w:t>
      </w:r>
      <w:r w:rsidR="000B4F79">
        <w:rPr>
          <w:rFonts w:ascii="Myriad Pro" w:hAnsi="Myriad Pro"/>
        </w:rPr>
        <w:t xml:space="preserve">pristojbin </w:t>
      </w:r>
      <w:r w:rsidR="006A6276">
        <w:rPr>
          <w:rFonts w:ascii="Myriad Pro" w:hAnsi="Myriad Pro"/>
        </w:rPr>
        <w:t xml:space="preserve">za stroške </w:t>
      </w:r>
      <w:r w:rsidR="006A6276" w:rsidRPr="006A6276">
        <w:rPr>
          <w:rFonts w:ascii="Myriad Pro" w:hAnsi="Myriad Pro"/>
        </w:rPr>
        <w:t>postopkov in dejavnosti JAZMP in K</w:t>
      </w:r>
      <w:r w:rsidR="008405DB">
        <w:rPr>
          <w:rFonts w:ascii="Myriad Pro" w:hAnsi="Myriad Pro"/>
        </w:rPr>
        <w:t>omisije za medicinsko etiko Republike Slovenije</w:t>
      </w:r>
      <w:r w:rsidR="006A6276" w:rsidRPr="006A6276">
        <w:rPr>
          <w:rFonts w:ascii="Myriad Pro" w:hAnsi="Myriad Pro"/>
        </w:rPr>
        <w:t xml:space="preserve">, ki jih določata </w:t>
      </w:r>
      <w:r w:rsidR="00383EA6">
        <w:rPr>
          <w:rFonts w:ascii="Myriad Pro" w:hAnsi="Myriad Pro"/>
        </w:rPr>
        <w:t xml:space="preserve">Uredba (EU) št. 536/2014 </w:t>
      </w:r>
      <w:r w:rsidR="006A6276" w:rsidRPr="006A6276">
        <w:rPr>
          <w:rFonts w:ascii="Myriad Pro" w:hAnsi="Myriad Pro"/>
        </w:rPr>
        <w:t xml:space="preserve">in </w:t>
      </w:r>
      <w:r w:rsidR="006A6276">
        <w:rPr>
          <w:rFonts w:ascii="Myriad Pro" w:hAnsi="Myriad Pro"/>
        </w:rPr>
        <w:t>Uredba o izvajanju uredbe</w:t>
      </w:r>
      <w:r w:rsidR="00383EA6">
        <w:rPr>
          <w:rFonts w:ascii="Myriad Pro" w:hAnsi="Myriad Pro"/>
        </w:rPr>
        <w:t xml:space="preserve"> o kliničnem preskušanju</w:t>
      </w:r>
      <w:r w:rsidR="008405DB">
        <w:rPr>
          <w:rFonts w:ascii="Myriad Pro" w:hAnsi="Myriad Pro"/>
        </w:rPr>
        <w:t>,</w:t>
      </w:r>
      <w:r w:rsidR="006A6276">
        <w:rPr>
          <w:rFonts w:ascii="Myriad Pro" w:hAnsi="Myriad Pro"/>
        </w:rPr>
        <w:t xml:space="preserve"> </w:t>
      </w:r>
      <w:r w:rsidR="00C70A66">
        <w:rPr>
          <w:rFonts w:ascii="Myriad Pro" w:hAnsi="Myriad Pro"/>
        </w:rPr>
        <w:t xml:space="preserve">določeni v Tarifi JAZMP. Nadalje 22. člen navedene uredbe določa, da Svet JAZMP uskladi Tarifo JAZMP </w:t>
      </w:r>
      <w:r w:rsidR="004E6ADD">
        <w:rPr>
          <w:rFonts w:ascii="Myriad Pro" w:hAnsi="Myriad Pro"/>
        </w:rPr>
        <w:t xml:space="preserve">v 30 dneh od uveljavitve </w:t>
      </w:r>
      <w:bookmarkStart w:id="0" w:name="_Hlk119489358"/>
      <w:r w:rsidR="004E6ADD">
        <w:rPr>
          <w:rFonts w:ascii="Myriad Pro" w:hAnsi="Myriad Pro"/>
        </w:rPr>
        <w:t>Uredbe o izvajanju uredbe</w:t>
      </w:r>
      <w:bookmarkEnd w:id="0"/>
      <w:r w:rsidR="004E6ADD">
        <w:rPr>
          <w:rFonts w:ascii="Myriad Pro" w:hAnsi="Myriad Pro"/>
        </w:rPr>
        <w:t xml:space="preserve">. Skladno z navedenim se predlaga pristojbine v skladu z </w:t>
      </w:r>
      <w:r w:rsidR="001F1263">
        <w:rPr>
          <w:rFonts w:ascii="Myriad Pro" w:hAnsi="Myriad Pro"/>
        </w:rPr>
        <w:t>Uredbo (EU) št. 536/2014</w:t>
      </w:r>
      <w:r w:rsidR="005A18AD">
        <w:rPr>
          <w:rFonts w:ascii="Myriad Pro" w:hAnsi="Myriad Pro"/>
        </w:rPr>
        <w:t xml:space="preserve"> in Uredbo o izvajanju uredbe</w:t>
      </w:r>
      <w:r w:rsidR="001F1263">
        <w:rPr>
          <w:rFonts w:ascii="Myriad Pro" w:hAnsi="Myriad Pro"/>
        </w:rPr>
        <w:t xml:space="preserve">. </w:t>
      </w:r>
      <w:r w:rsidR="7E3EFFE4" w:rsidRPr="23979894">
        <w:rPr>
          <w:rFonts w:ascii="Myriad Pro" w:hAnsi="Myriad Pro"/>
        </w:rPr>
        <w:t xml:space="preserve">Ker gre za nove in </w:t>
      </w:r>
      <w:r w:rsidR="7E3EFFE4" w:rsidRPr="6B2E07B4">
        <w:rPr>
          <w:rFonts w:ascii="Myriad Pro" w:hAnsi="Myriad Pro"/>
        </w:rPr>
        <w:t xml:space="preserve">spremenjene </w:t>
      </w:r>
      <w:r w:rsidR="7E3EFFE4" w:rsidRPr="23979894">
        <w:rPr>
          <w:rFonts w:ascii="Myriad Pro" w:hAnsi="Myriad Pro"/>
        </w:rPr>
        <w:t xml:space="preserve">naloge JAZMP, se pristojbine </w:t>
      </w:r>
      <w:r w:rsidR="34F1DB18" w:rsidRPr="6B2E07B4">
        <w:rPr>
          <w:rFonts w:ascii="Myriad Pro" w:hAnsi="Myriad Pro"/>
        </w:rPr>
        <w:t xml:space="preserve">za te postopke določa </w:t>
      </w:r>
      <w:r w:rsidR="00BC2EE6">
        <w:rPr>
          <w:rFonts w:ascii="Myriad Pro" w:hAnsi="Myriad Pro"/>
        </w:rPr>
        <w:t>ločeno</w:t>
      </w:r>
      <w:r w:rsidR="34F1DB18" w:rsidRPr="6B2E07B4">
        <w:rPr>
          <w:rFonts w:ascii="Myriad Pro" w:hAnsi="Myriad Pro"/>
        </w:rPr>
        <w:t xml:space="preserve"> v 12</w:t>
      </w:r>
      <w:r w:rsidR="00723BC5">
        <w:rPr>
          <w:rFonts w:ascii="Myriad Pro" w:hAnsi="Myriad Pro"/>
        </w:rPr>
        <w:t>.</w:t>
      </w:r>
      <w:r w:rsidR="34F1DB18" w:rsidRPr="6B2E07B4">
        <w:rPr>
          <w:rFonts w:ascii="Myriad Pro" w:hAnsi="Myriad Pro"/>
        </w:rPr>
        <w:t xml:space="preserve">a </w:t>
      </w:r>
      <w:r w:rsidR="002E5615" w:rsidRPr="6B2E07B4">
        <w:rPr>
          <w:rFonts w:ascii="Myriad Pro" w:hAnsi="Myriad Pro"/>
        </w:rPr>
        <w:t xml:space="preserve">členu </w:t>
      </w:r>
      <w:r w:rsidR="34F1DB18" w:rsidRPr="6B2E07B4">
        <w:rPr>
          <w:rFonts w:ascii="Myriad Pro" w:hAnsi="Myriad Pro"/>
        </w:rPr>
        <w:t>Tarife.</w:t>
      </w:r>
    </w:p>
    <w:p w14:paraId="454EAB41" w14:textId="4B866F01" w:rsidR="00BF5D34" w:rsidRDefault="00BF5D34" w:rsidP="00D16B39">
      <w:pPr>
        <w:spacing w:after="0" w:line="260" w:lineRule="exact"/>
        <w:jc w:val="both"/>
        <w:rPr>
          <w:rFonts w:ascii="Myriad Pro" w:hAnsi="Myriad Pro"/>
        </w:rPr>
      </w:pPr>
    </w:p>
    <w:p w14:paraId="208B569F" w14:textId="77777777" w:rsidR="006D6639" w:rsidRPr="00497887" w:rsidRDefault="00D47FDC" w:rsidP="006D6639">
      <w:pPr>
        <w:spacing w:line="260" w:lineRule="exact"/>
        <w:contextualSpacing/>
        <w:jc w:val="both"/>
        <w:rPr>
          <w:rFonts w:ascii="Myriad Pro" w:hAnsi="Myriad Pro"/>
        </w:rPr>
      </w:pPr>
      <w:r w:rsidRPr="00497887">
        <w:rPr>
          <w:rFonts w:ascii="Myriad Pro" w:hAnsi="Myriad Pro"/>
        </w:rPr>
        <w:t xml:space="preserve">Izhodišče za izračun cen storitev za klinično preskušanje predstavlja finančni načrt JAZMP za leto 2023 ter ocena potrebnega števila dni za opravljeno storitev (normativ). </w:t>
      </w:r>
    </w:p>
    <w:p w14:paraId="3E267044" w14:textId="77777777" w:rsidR="006D6639" w:rsidRPr="00497887" w:rsidRDefault="006D6639" w:rsidP="006D6639">
      <w:pPr>
        <w:spacing w:line="260" w:lineRule="exact"/>
        <w:contextualSpacing/>
        <w:jc w:val="both"/>
        <w:rPr>
          <w:rFonts w:ascii="Myriad Pro" w:hAnsi="Myriad Pro"/>
        </w:rPr>
      </w:pPr>
    </w:p>
    <w:p w14:paraId="29CFE71F" w14:textId="2D9E50BE" w:rsidR="00B34F15" w:rsidRDefault="00D47FDC" w:rsidP="0095618F">
      <w:p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Pri oceni stroška opravljanja storitve na JAZMP se je izhajalo iz časa, izraženega v normiranih časovnih enotah, ki je potreben, da se opravi posamezna aktivnost, in iz dejanskega stroška dela na enoto. </w:t>
      </w:r>
    </w:p>
    <w:p w14:paraId="7D15B153" w14:textId="77777777" w:rsidR="003158BB" w:rsidRDefault="003158BB" w:rsidP="003158BB">
      <w:pPr>
        <w:spacing w:line="260" w:lineRule="exact"/>
        <w:contextualSpacing/>
        <w:jc w:val="both"/>
        <w:rPr>
          <w:rFonts w:ascii="Myriad Pro" w:eastAsia="Times New Roman" w:hAnsi="Myriad Pro" w:cs="Arial"/>
        </w:rPr>
      </w:pPr>
    </w:p>
    <w:p w14:paraId="7B225E77" w14:textId="75EE9045"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V okviru ocene posamezne vloge sodeluje več visoko usposobljenih strokovnjakov različnih profilov (inšpekcija, farmakovigilanca, kakovost, neklinika in klinika). Načrtovano število vlog na leto in čas, potreben za njihovo izvedbo, predstavlja</w:t>
      </w:r>
      <w:r w:rsidR="00110DA1">
        <w:rPr>
          <w:rFonts w:ascii="Myriad Pro" w:eastAsia="Times New Roman" w:hAnsi="Myriad Pro" w:cs="Arial"/>
        </w:rPr>
        <w:t>ta</w:t>
      </w:r>
      <w:r w:rsidRPr="00497887">
        <w:rPr>
          <w:rFonts w:ascii="Myriad Pro" w:eastAsia="Times New Roman" w:hAnsi="Myriad Pro" w:cs="Arial"/>
        </w:rPr>
        <w:t xml:space="preserve"> podlago za izdelavo načrta kadrovskih resursov in stroškov v enem letu (preračunano v FTE- ekvivalent polnega delovnega časa). </w:t>
      </w:r>
    </w:p>
    <w:p w14:paraId="39AC7359" w14:textId="475599A5"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 xml:space="preserve">JAZMP tako ocenjuje, da bo za kakovostno izvedbo opravljenih storitev kliničnega preskušanja zdravil za uporabo v humani medicini potrebovala skupaj </w:t>
      </w:r>
      <w:r w:rsidRPr="00497887">
        <w:rPr>
          <w:rFonts w:ascii="Myriad Pro" w:eastAsia="Times New Roman" w:hAnsi="Myriad Pro" w:cs="Arial"/>
          <w:u w:val="single"/>
        </w:rPr>
        <w:t>13 sodelavcev, kar je 10 dodatno zaposlenih</w:t>
      </w:r>
      <w:r w:rsidRPr="00497887">
        <w:rPr>
          <w:rFonts w:ascii="Myriad Pro" w:eastAsia="Times New Roman" w:hAnsi="Myriad Pro" w:cs="Arial"/>
        </w:rPr>
        <w:t xml:space="preserve"> oziroma 77 % več, k</w:t>
      </w:r>
      <w:r w:rsidR="00F02D71">
        <w:rPr>
          <w:rFonts w:ascii="Myriad Pro" w:eastAsia="Times New Roman" w:hAnsi="Myriad Pro" w:cs="Arial"/>
        </w:rPr>
        <w:t>ot</w:t>
      </w:r>
      <w:r w:rsidRPr="00497887">
        <w:rPr>
          <w:rFonts w:ascii="Myriad Pro" w:eastAsia="Times New Roman" w:hAnsi="Myriad Pro" w:cs="Arial"/>
        </w:rPr>
        <w:t xml:space="preserve"> jih je na področju delalo </w:t>
      </w:r>
      <w:r w:rsidR="00061B88">
        <w:rPr>
          <w:rFonts w:ascii="Myriad Pro" w:eastAsia="Times New Roman" w:hAnsi="Myriad Pro" w:cs="Arial"/>
        </w:rPr>
        <w:t>leta 2021</w:t>
      </w:r>
      <w:r w:rsidRPr="00497887">
        <w:rPr>
          <w:rFonts w:ascii="Myriad Pro" w:eastAsia="Times New Roman" w:hAnsi="Myriad Pro" w:cs="Arial"/>
        </w:rPr>
        <w:t>.</w:t>
      </w:r>
    </w:p>
    <w:p w14:paraId="3CF8A52D" w14:textId="070B6918"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Kot je razvidno iz programa dela in finančnega načrta za leto 2023</w:t>
      </w:r>
      <w:r w:rsidR="00F02D71">
        <w:rPr>
          <w:rFonts w:ascii="Myriad Pro" w:eastAsia="Times New Roman" w:hAnsi="Myriad Pro" w:cs="Arial"/>
        </w:rPr>
        <w:t>,</w:t>
      </w:r>
      <w:r w:rsidRPr="00497887">
        <w:rPr>
          <w:rFonts w:ascii="Myriad Pro" w:eastAsia="Times New Roman" w:hAnsi="Myriad Pro" w:cs="Arial"/>
        </w:rPr>
        <w:t xml:space="preserve"> predstavljajo stroški dela 7.001.519 eurov, od katerih je 1.258.707 eurov oziroma 18 % posrednih stroškov dela. Stroški blaga, materiala in storitev, drugi stroški, finančni odhodki ter stroški amortizacije predstavljajo 2.126.361 eurov. Stroški leta 2023 so glede na leto 2022 ocenjeni višje zaradi višjih stroškov dela in višjih stroškov blaga in storitev. </w:t>
      </w:r>
    </w:p>
    <w:p w14:paraId="62742EA6" w14:textId="66816B46"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JAZMP je pri izračunih ocenjevalca/inšpektorja izhajala iz ocenjenega neposrednega stroška dela letno v višini 54.745 eurov, kar predstavlja uvrstitev strokovnjaka v 50. plačni razred z vključenim dodatkom za minulo delo in morebitnim dodatkom za specializacijo ali magisterij in doktorat, strošek prispevkov delodajalcev za socialno varnost (16,1 % na bruto plačo), povračilo stroškov prehrane med delom ter prevoza na/z dela, strošek regresa za letni dopust in strošek premij za kolektivno dodatno pokojninsko zavarovanje. Stroške materiala, blaga, storitev, amortizacije in delež posrednih stroškov se pripiše na podlagi deleža načrtovanega neposrednega dela, kar pomeni dodatno še 25.075 eurov letnih stroškov dela, skupaj torej 79.820 eurov na zaposlenega na leto  (1FTE = 79.820 eurov).</w:t>
      </w:r>
    </w:p>
    <w:p w14:paraId="76910D1C" w14:textId="42CA86AE"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JAZMP je pri izračunih za dela</w:t>
      </w:r>
      <w:r w:rsidR="00862040">
        <w:rPr>
          <w:rFonts w:ascii="Myriad Pro" w:eastAsia="Times New Roman" w:hAnsi="Myriad Pro" w:cs="Arial"/>
        </w:rPr>
        <w:t>,</w:t>
      </w:r>
      <w:r w:rsidRPr="00497887">
        <w:rPr>
          <w:rFonts w:ascii="Myriad Pro" w:eastAsia="Times New Roman" w:hAnsi="Myriad Pro" w:cs="Arial"/>
        </w:rPr>
        <w:t xml:space="preserve"> povezana s potrditvijo vlog</w:t>
      </w:r>
      <w:r w:rsidR="00862040">
        <w:rPr>
          <w:rFonts w:ascii="Myriad Pro" w:eastAsia="Times New Roman" w:hAnsi="Myriad Pro" w:cs="Arial"/>
        </w:rPr>
        <w:t>,</w:t>
      </w:r>
      <w:r w:rsidRPr="00497887">
        <w:rPr>
          <w:rFonts w:ascii="Myriad Pro" w:eastAsia="Times New Roman" w:hAnsi="Myriad Pro" w:cs="Arial"/>
        </w:rPr>
        <w:t xml:space="preserve"> izhajala iz ocenjenega neposrednega stroška dela letno v višini 36.248 eurov, kar predstavlja uvrstitev strokovnjaka v 40. plačni razred z vključenim dodatkom za minulo delo, strošek prispevkov delodajalcev za socialno varnost (16,1 % na bruto plačo), povračilo stroškov prehrane med delom ter prevoza na/z dela, strošek regresa za letni dopust in strošek premij za kolektivno dodatno pokojninsko zavarovanje. Stroške materiala, blaga, storitev, amortizacije in delež posrednih stroškov se pripiše na podlagi deleža načrtovanega neposrednega  dela, kar pomeni dodatno še 25.075 eurov letnih stroškov dela, skupaj torej 61.323 eurov na zaposlenega na leto (1FTE = 61.323  eurov).</w:t>
      </w:r>
    </w:p>
    <w:p w14:paraId="5F315465" w14:textId="51001814" w:rsidR="00D47FDC" w:rsidRPr="00497887" w:rsidRDefault="00D47FDC" w:rsidP="00497887">
      <w:pPr>
        <w:spacing w:line="260" w:lineRule="exact"/>
        <w:contextualSpacing/>
        <w:jc w:val="both"/>
        <w:rPr>
          <w:rFonts w:ascii="Myriad Pro" w:eastAsia="Times New Roman" w:hAnsi="Myriad Pro" w:cs="Arial"/>
        </w:rPr>
      </w:pPr>
      <w:r w:rsidRPr="00497887">
        <w:rPr>
          <w:rFonts w:ascii="Myriad Pro" w:eastAsia="Times New Roman" w:hAnsi="Myriad Pro" w:cs="Arial"/>
        </w:rPr>
        <w:t>Za potrebno pokrivanje izvajanja ocene oziroma nadzora kliničnega preskušanja zdravil za uporabo v humani medicini JAZMP potrebuje 13 zaposlenih (preračunano na celo osebo)</w:t>
      </w:r>
      <w:r w:rsidR="00055000">
        <w:rPr>
          <w:rFonts w:ascii="Myriad Pro" w:eastAsia="Times New Roman" w:hAnsi="Myriad Pro" w:cs="Arial"/>
        </w:rPr>
        <w:t>,</w:t>
      </w:r>
      <w:r w:rsidRPr="00497887">
        <w:rPr>
          <w:rFonts w:ascii="Myriad Pro" w:eastAsia="Times New Roman" w:hAnsi="Myriad Pro" w:cs="Arial"/>
        </w:rPr>
        <w:t xml:space="preserve"> kar predstavlja  696.368 eurov (letni strošek neto FTE, kar vključuje vse stroške FTE neto in posredne stroške) do 1.000.661 eurov (letni strošek bruto FTE, kar vključuje vse stroške bruto in posredne stroške),  in sicer;</w:t>
      </w:r>
    </w:p>
    <w:p w14:paraId="027F9FC8" w14:textId="77777777" w:rsidR="00D47FDC" w:rsidRPr="00497887" w:rsidRDefault="00D47FDC" w:rsidP="00D47FDC">
      <w:pPr>
        <w:numPr>
          <w:ilvl w:val="0"/>
          <w:numId w:val="18"/>
        </w:numPr>
        <w:spacing w:line="260" w:lineRule="exact"/>
        <w:contextualSpacing/>
        <w:jc w:val="both"/>
        <w:rPr>
          <w:rFonts w:ascii="Myriad Pro" w:eastAsia="Times New Roman" w:hAnsi="Myriad Pro" w:cs="Arial"/>
        </w:rPr>
      </w:pPr>
      <w:r w:rsidRPr="00497887">
        <w:rPr>
          <w:rFonts w:ascii="Myriad Pro" w:eastAsia="Times New Roman" w:hAnsi="Myriad Pro" w:cs="Arial"/>
        </w:rPr>
        <w:t>8 zaposlenih za ocenjevanje in spremljanje varnosti kliničnih preskušanj;</w:t>
      </w:r>
    </w:p>
    <w:p w14:paraId="75215D25" w14:textId="77777777" w:rsidR="00D47FDC" w:rsidRPr="00497887" w:rsidRDefault="00D47FDC" w:rsidP="00D47FDC">
      <w:pPr>
        <w:numPr>
          <w:ilvl w:val="0"/>
          <w:numId w:val="18"/>
        </w:numPr>
        <w:spacing w:line="260" w:lineRule="exact"/>
        <w:contextualSpacing/>
        <w:jc w:val="both"/>
        <w:rPr>
          <w:rFonts w:ascii="Myriad Pro" w:eastAsia="Times New Roman" w:hAnsi="Myriad Pro" w:cs="Arial"/>
        </w:rPr>
      </w:pPr>
      <w:r w:rsidRPr="00497887">
        <w:rPr>
          <w:rFonts w:ascii="Myriad Pro" w:eastAsia="Times New Roman" w:hAnsi="Myriad Pro" w:cs="Arial"/>
        </w:rPr>
        <w:t>2 za opravljanje storitev validacije v okviru kliničnih preskušanj;</w:t>
      </w:r>
    </w:p>
    <w:p w14:paraId="1BFF5C11" w14:textId="77777777" w:rsidR="00D47FDC" w:rsidRPr="00497887" w:rsidRDefault="00D47FDC" w:rsidP="00D47FDC">
      <w:pPr>
        <w:numPr>
          <w:ilvl w:val="0"/>
          <w:numId w:val="18"/>
        </w:numPr>
        <w:spacing w:line="260" w:lineRule="exact"/>
        <w:contextualSpacing/>
        <w:jc w:val="both"/>
        <w:rPr>
          <w:rFonts w:ascii="Myriad Pro" w:eastAsia="Times New Roman" w:hAnsi="Myriad Pro" w:cs="Arial"/>
        </w:rPr>
      </w:pPr>
      <w:r w:rsidRPr="00497887">
        <w:rPr>
          <w:rFonts w:ascii="Myriad Pro" w:eastAsia="Times New Roman" w:hAnsi="Myriad Pro" w:cs="Arial"/>
        </w:rPr>
        <w:t>3 za storitve inšpekcijskih pregledov v okviru kliničnih preskušanj.</w:t>
      </w:r>
    </w:p>
    <w:p w14:paraId="51709047" w14:textId="77777777" w:rsidR="0095618F" w:rsidRDefault="0095618F" w:rsidP="0095618F">
      <w:pPr>
        <w:spacing w:line="260" w:lineRule="exact"/>
        <w:jc w:val="both"/>
        <w:rPr>
          <w:rFonts w:ascii="Myriad Pro" w:eastAsia="Times New Roman" w:hAnsi="Myriad Pro" w:cs="Arial"/>
        </w:rPr>
      </w:pPr>
    </w:p>
    <w:p w14:paraId="5B971EC4" w14:textId="2F6382D3"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lastRenderedPageBreak/>
        <w:t xml:space="preserve">Razlika med FTE neto in FTE bruto je v učinkovitosti dela, 1 FTE neto je 1,3 FTE bruto. Za pokritje </w:t>
      </w:r>
      <w:r w:rsidR="001715CB">
        <w:rPr>
          <w:rFonts w:ascii="Myriad Pro" w:eastAsia="Times New Roman" w:hAnsi="Myriad Pro" w:cs="Arial"/>
        </w:rPr>
        <w:t>dela</w:t>
      </w:r>
      <w:r w:rsidRPr="00497887">
        <w:rPr>
          <w:rFonts w:ascii="Myriad Pro" w:eastAsia="Times New Roman" w:hAnsi="Myriad Pro" w:cs="Arial"/>
        </w:rPr>
        <w:t xml:space="preserve"> stroškov se predlaga </w:t>
      </w:r>
      <w:r w:rsidRPr="00C817D7">
        <w:rPr>
          <w:rFonts w:ascii="Myriad Pro" w:eastAsia="Times New Roman" w:hAnsi="Myriad Pro" w:cs="Arial"/>
        </w:rPr>
        <w:t>pristojbina</w:t>
      </w:r>
      <w:r w:rsidR="008719AE">
        <w:rPr>
          <w:rFonts w:ascii="Myriad Pro" w:eastAsia="Times New Roman" w:hAnsi="Myriad Pro" w:cs="Arial"/>
        </w:rPr>
        <w:t xml:space="preserve"> v višini, kot je razvidna iz </w:t>
      </w:r>
      <w:r w:rsidRPr="00C817D7">
        <w:rPr>
          <w:rFonts w:ascii="Myriad Pro" w:eastAsia="Times New Roman" w:hAnsi="Myriad Pro" w:cs="Arial"/>
        </w:rPr>
        <w:t>Prilo</w:t>
      </w:r>
      <w:r w:rsidR="00A4207D">
        <w:rPr>
          <w:rFonts w:ascii="Myriad Pro" w:eastAsia="Times New Roman" w:hAnsi="Myriad Pro" w:cs="Arial"/>
        </w:rPr>
        <w:t>ge 1</w:t>
      </w:r>
      <w:r w:rsidRPr="00C817D7">
        <w:rPr>
          <w:rFonts w:ascii="Myriad Pro" w:eastAsia="Times New Roman" w:hAnsi="Myriad Pro" w:cs="Arial"/>
        </w:rPr>
        <w:t>, za preostali del pa se predlaga financiranje iz drugih virov (viri JAZMP in državni proračun). Zaradi</w:t>
      </w:r>
      <w:r w:rsidRPr="00497887">
        <w:rPr>
          <w:rFonts w:ascii="Myriad Pro" w:eastAsia="Times New Roman" w:hAnsi="Myriad Pro" w:cs="Arial"/>
        </w:rPr>
        <w:t xml:space="preserve"> razkoraka med dejanskimi stroški storitve in vrednostjo storitve na trgu</w:t>
      </w:r>
      <w:r w:rsidR="00064C51">
        <w:rPr>
          <w:rFonts w:ascii="Myriad Pro" w:eastAsia="Times New Roman" w:hAnsi="Myriad Pro" w:cs="Arial"/>
        </w:rPr>
        <w:t>,</w:t>
      </w:r>
      <w:r w:rsidRPr="00497887">
        <w:rPr>
          <w:rFonts w:ascii="Myriad Pro" w:eastAsia="Times New Roman" w:hAnsi="Myriad Pro" w:cs="Arial"/>
        </w:rPr>
        <w:t xml:space="preserve"> JAZMP pri določanju/izračunu cene ne more izhajati iz stroškov. Cena se namreč ugotavlja z vidika potrošnika, stroški z vidika proizvajalca (JAZMP), vrednost pa z vidika uporabnika oziroma sponzorja. Sponzor se namreč odloča racionalno in postopke kliničnega preskušanja zdravil vlaga v tistih državah, kjer optimizira svoje stroške. </w:t>
      </w:r>
      <w:r w:rsidRPr="00497887">
        <w:rPr>
          <w:rFonts w:ascii="Myriad Pro" w:eastAsia="Times New Roman" w:hAnsi="Myriad Pro" w:cs="Arial"/>
          <w:u w:val="single"/>
        </w:rPr>
        <w:t>Predlagana višina pristojbine 2023</w:t>
      </w:r>
      <w:r w:rsidRPr="00497887">
        <w:rPr>
          <w:rFonts w:ascii="Myriad Pro" w:eastAsia="Times New Roman" w:hAnsi="Myriad Pro" w:cs="Arial"/>
        </w:rPr>
        <w:t xml:space="preserve"> za izračun cen storitev za stroške postopkov kliničnega preskušanja zdravil za uporabo v humani medicini tako </w:t>
      </w:r>
      <w:r w:rsidRPr="00497887">
        <w:rPr>
          <w:rFonts w:ascii="Myriad Pro" w:eastAsia="Times New Roman" w:hAnsi="Myriad Pro" w:cs="Arial"/>
          <w:u w:val="single"/>
        </w:rPr>
        <w:t>ne odraža vseh stroškov</w:t>
      </w:r>
      <w:r w:rsidRPr="00497887">
        <w:rPr>
          <w:rFonts w:ascii="Myriad Pro" w:eastAsia="Times New Roman" w:hAnsi="Myriad Pro" w:cs="Arial"/>
        </w:rPr>
        <w:t xml:space="preserve"> izvajanja regulatornih postopkov za klinična preskušanja zdravil za uporabo v humani medicini. </w:t>
      </w:r>
    </w:p>
    <w:p w14:paraId="311B7B26" w14:textId="6E07C967" w:rsidR="00D47FDC" w:rsidRPr="00497887" w:rsidRDefault="00D47FDC" w:rsidP="00327B4C">
      <w:pPr>
        <w:spacing w:line="260" w:lineRule="exact"/>
        <w:jc w:val="both"/>
        <w:rPr>
          <w:rFonts w:ascii="Myriad Pro" w:eastAsia="Times New Roman" w:hAnsi="Myriad Pro" w:cs="Arial"/>
        </w:rPr>
      </w:pPr>
      <w:r w:rsidRPr="00497887">
        <w:rPr>
          <w:rFonts w:ascii="Myriad Pro" w:eastAsia="Times New Roman" w:hAnsi="Myriad Pro" w:cs="Arial"/>
        </w:rPr>
        <w:t>Oblikovanje cen storitev glede na stroške predstavlja tveganje »izgube« postopkov kliničnega preskušanja v Republiki Sloveniji, kar bi pomenilo sistematično izgubo novega znanja, spoznanj in s tem gospodarsko/težko popravljivo škodo, saj bi izgubili potencial, ki lahko najbolj prispeva k razvojni uspešnosti Slovenije. Ohranjanje tega potenciala je za vsako družbo ključnega pomena, nenazadnje pa klinična preskušanja pacientom prinašajo možnost dostopa do novih oblik zdravljenja, ki še niso na trgu.</w:t>
      </w:r>
    </w:p>
    <w:p w14:paraId="06502AD6" w14:textId="77777777" w:rsidR="00D47FDC" w:rsidRPr="00497887" w:rsidRDefault="00D47FDC" w:rsidP="00497887">
      <w:p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Glede na navedeno JAZMP za izvajanje kliničnega preskušanja zdravil za uporabo v humani medicini </w:t>
      </w:r>
      <w:r w:rsidRPr="00497887">
        <w:rPr>
          <w:rFonts w:ascii="Myriad Pro" w:eastAsia="Times New Roman" w:hAnsi="Myriad Pro" w:cs="Arial"/>
          <w:u w:val="single"/>
        </w:rPr>
        <w:t>predlaga naslednje vire financiranja z namenom kritja vseh stroškov</w:t>
      </w:r>
      <w:r w:rsidRPr="00497887">
        <w:rPr>
          <w:rFonts w:ascii="Myriad Pro" w:eastAsia="Times New Roman" w:hAnsi="Myriad Pro" w:cs="Arial"/>
        </w:rPr>
        <w:t>:</w:t>
      </w:r>
    </w:p>
    <w:p w14:paraId="4C8818E7" w14:textId="77777777" w:rsidR="00D47FDC" w:rsidRPr="00497887" w:rsidRDefault="00D47FDC" w:rsidP="00D47FDC">
      <w:pPr>
        <w:spacing w:line="260" w:lineRule="exact"/>
        <w:ind w:left="360"/>
        <w:jc w:val="both"/>
        <w:rPr>
          <w:rFonts w:ascii="Myriad Pro" w:eastAsia="Times New Roman" w:hAnsi="Myriad Pro" w:cs="Arial"/>
        </w:rPr>
      </w:pPr>
    </w:p>
    <w:p w14:paraId="1C30227F" w14:textId="77777777" w:rsidR="00D47FDC" w:rsidRPr="00497887" w:rsidRDefault="00D47FDC" w:rsidP="00D47FDC">
      <w:pPr>
        <w:numPr>
          <w:ilvl w:val="0"/>
          <w:numId w:val="17"/>
        </w:num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za opravljanje potrditve in ocene kliničnih preskušanj pristojbine. Ob upoštevanju števila predvidenih vlog tako oblikovane cene krijejo 142.800 eurov stroškov oziroma ocenjeno 2,3 zaposlene; </w:t>
      </w:r>
    </w:p>
    <w:p w14:paraId="7DA82E09" w14:textId="5FD43076" w:rsidR="00D47FDC" w:rsidRPr="00497887" w:rsidRDefault="00D47FDC" w:rsidP="00D47FDC">
      <w:pPr>
        <w:numPr>
          <w:ilvl w:val="0"/>
          <w:numId w:val="17"/>
        </w:numPr>
        <w:spacing w:line="260" w:lineRule="exact"/>
        <w:contextualSpacing/>
        <w:jc w:val="both"/>
        <w:rPr>
          <w:rFonts w:ascii="Myriad Pro" w:eastAsia="Times New Roman" w:hAnsi="Myriad Pro" w:cs="Arial"/>
        </w:rPr>
      </w:pPr>
      <w:r w:rsidRPr="00497887">
        <w:rPr>
          <w:rFonts w:ascii="Myriad Pro" w:eastAsia="Times New Roman" w:hAnsi="Myriad Pro" w:cs="Arial"/>
        </w:rPr>
        <w:t>za spremljanje varnosti kliničnih preskušanj (ocena letnih poročil o varnosti). Ob upoštevanju števila predvidenih vlog bi to krilo 0,5 zaposlenega oziroma 30.000 eurov predvidenih stroškov;</w:t>
      </w:r>
    </w:p>
    <w:p w14:paraId="37FB0F8C" w14:textId="77777777" w:rsidR="00D47FDC" w:rsidRPr="00497887" w:rsidRDefault="00D47FDC" w:rsidP="00D47FDC">
      <w:pPr>
        <w:numPr>
          <w:ilvl w:val="0"/>
          <w:numId w:val="17"/>
        </w:num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za storitve inšpekcijskih pregledov v okviru kliničnih preskušanj v obsegu 3,0 FTE oziroma 164.235 eurov je predviden vir financiranja </w:t>
      </w:r>
      <w:r w:rsidRPr="00497887">
        <w:rPr>
          <w:rFonts w:ascii="Myriad Pro" w:eastAsia="Times New Roman" w:hAnsi="Myriad Pro" w:cs="Arial"/>
          <w:u w:val="single"/>
        </w:rPr>
        <w:t>proračun Republike Slovenije (vključuje samo neposredne stroške dela)</w:t>
      </w:r>
      <w:r w:rsidRPr="00497887">
        <w:rPr>
          <w:rFonts w:ascii="Myriad Pro" w:eastAsia="Times New Roman" w:hAnsi="Myriad Pro" w:cs="Arial"/>
        </w:rPr>
        <w:t>;</w:t>
      </w:r>
    </w:p>
    <w:p w14:paraId="35904680" w14:textId="404D2ED6" w:rsidR="00D47FDC" w:rsidRPr="00497887" w:rsidRDefault="00D47FDC" w:rsidP="00D47FDC">
      <w:pPr>
        <w:numPr>
          <w:ilvl w:val="0"/>
          <w:numId w:val="17"/>
        </w:num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za preostalih 7,2 FTE oz. ocenjeno 395.336 eurov (kar predstavlja 51 % stroškov) je predvideno financiranje </w:t>
      </w:r>
      <w:r w:rsidRPr="00497887">
        <w:rPr>
          <w:rFonts w:ascii="Myriad Pro" w:eastAsia="Times New Roman" w:hAnsi="Myriad Pro" w:cs="Arial"/>
          <w:u w:val="single"/>
        </w:rPr>
        <w:t>iz drugih stalnih virov financiranja JAZMP</w:t>
      </w:r>
      <w:r w:rsidRPr="00497887">
        <w:rPr>
          <w:rFonts w:ascii="Myriad Pro" w:eastAsia="Times New Roman" w:hAnsi="Myriad Pro" w:cs="Arial"/>
        </w:rPr>
        <w:t xml:space="preserve">. Ta vir krije tudi posredne stroške dela delovanja inšpekcije, saj jih proračun ne krije. </w:t>
      </w:r>
    </w:p>
    <w:p w14:paraId="180596BA" w14:textId="77777777" w:rsidR="00884C91" w:rsidRPr="002C58EA" w:rsidRDefault="00884C91" w:rsidP="00884C91">
      <w:pPr>
        <w:spacing w:line="260" w:lineRule="exact"/>
        <w:jc w:val="both"/>
        <w:rPr>
          <w:rFonts w:ascii="Myriad Pro" w:eastAsia="Times New Roman" w:hAnsi="Myriad Pro" w:cs="Arial"/>
        </w:rPr>
      </w:pPr>
    </w:p>
    <w:p w14:paraId="3D8E05E3" w14:textId="7A83F07F" w:rsidR="00884C91" w:rsidRPr="002C58EA" w:rsidRDefault="00884C91" w:rsidP="00884C91">
      <w:pPr>
        <w:spacing w:line="260" w:lineRule="exact"/>
        <w:jc w:val="both"/>
        <w:rPr>
          <w:rFonts w:ascii="Myriad Pro" w:eastAsia="Times New Roman" w:hAnsi="Myriad Pro" w:cs="Arial"/>
        </w:rPr>
      </w:pPr>
      <w:r w:rsidRPr="002C58EA">
        <w:rPr>
          <w:rFonts w:ascii="Myriad Pro" w:eastAsia="Times New Roman" w:hAnsi="Myriad Pro" w:cs="Arial"/>
        </w:rPr>
        <w:t xml:space="preserve">Zaradi načela previdnosti pri načrtovanju prihodkov agencija v prvem letu načrtuje le tretjino zgoraj navedenih prihodkov. </w:t>
      </w:r>
    </w:p>
    <w:p w14:paraId="61C676ED" w14:textId="77777777" w:rsidR="00D47FDC" w:rsidRPr="00497887" w:rsidRDefault="00D47FDC" w:rsidP="00497887">
      <w:pPr>
        <w:spacing w:line="260" w:lineRule="exact"/>
        <w:jc w:val="both"/>
        <w:rPr>
          <w:rFonts w:ascii="Myriad Pro" w:eastAsia="Times New Roman" w:hAnsi="Myriad Pro" w:cs="Arial"/>
        </w:rPr>
      </w:pPr>
      <w:r w:rsidRPr="00497887">
        <w:rPr>
          <w:rFonts w:ascii="Myriad Pro" w:eastAsia="Times New Roman" w:hAnsi="Myriad Pro" w:cs="Arial"/>
        </w:rPr>
        <w:t>Za opravljanje del je tako načrtovano 13 zaposlenih ter kritje stroškov v skupni višini  696.368 eurov.</w:t>
      </w:r>
    </w:p>
    <w:p w14:paraId="7F221C1B" w14:textId="46C659D4" w:rsidR="00D47FDC" w:rsidRPr="00497887" w:rsidRDefault="00D47FDC" w:rsidP="00497887">
      <w:pPr>
        <w:spacing w:line="260" w:lineRule="exact"/>
        <w:contextualSpacing/>
        <w:jc w:val="both"/>
        <w:rPr>
          <w:rFonts w:ascii="Myriad Pro" w:eastAsia="Times New Roman" w:hAnsi="Myriad Pro" w:cs="Arial"/>
        </w:rPr>
      </w:pPr>
      <w:r w:rsidRPr="00497887">
        <w:rPr>
          <w:rFonts w:ascii="Myriad Pro" w:eastAsia="Times New Roman" w:hAnsi="Myriad Pro" w:cs="Arial"/>
        </w:rPr>
        <w:t xml:space="preserve">Iz pristojbin je predvideno, da bodo prihodki JAZMP znašali 172.800 eurov na leto. Dodatnih  395.333 eurov je predvidenih iz naslova drugih prihodkov JAZMP. Za izvajanje inšpekcijskih pregledov v okviru izvajanja kliničnih preskušanj pa je predvideno </w:t>
      </w:r>
      <w:r w:rsidR="00892358">
        <w:rPr>
          <w:rFonts w:ascii="Myriad Pro" w:eastAsia="Times New Roman" w:hAnsi="Myriad Pro" w:cs="Arial"/>
        </w:rPr>
        <w:t xml:space="preserve">financiranje </w:t>
      </w:r>
      <w:r w:rsidRPr="00497887">
        <w:rPr>
          <w:rFonts w:ascii="Myriad Pro" w:eastAsia="Times New Roman" w:hAnsi="Myriad Pro" w:cs="Arial"/>
        </w:rPr>
        <w:t>iz proračuna Republike Slovenije.</w:t>
      </w:r>
    </w:p>
    <w:p w14:paraId="08E6782C" w14:textId="77777777" w:rsidR="00892358" w:rsidRDefault="00892358" w:rsidP="00892358">
      <w:pPr>
        <w:spacing w:line="260" w:lineRule="exact"/>
        <w:contextualSpacing/>
        <w:jc w:val="both"/>
        <w:rPr>
          <w:rFonts w:ascii="Myriad Pro" w:eastAsia="Times New Roman" w:hAnsi="Myriad Pro" w:cs="Arial"/>
        </w:rPr>
      </w:pPr>
    </w:p>
    <w:p w14:paraId="5D7D5132" w14:textId="4C44DD31" w:rsidR="00D47FDC" w:rsidRPr="00497887" w:rsidRDefault="00D47FDC" w:rsidP="00497887">
      <w:pPr>
        <w:spacing w:line="260" w:lineRule="exact"/>
        <w:contextualSpacing/>
        <w:jc w:val="both"/>
        <w:rPr>
          <w:rFonts w:ascii="Myriad Pro" w:eastAsia="Times New Roman" w:hAnsi="Myriad Pro" w:cs="Arial"/>
          <w:u w:val="single"/>
        </w:rPr>
      </w:pPr>
      <w:r w:rsidRPr="00497887">
        <w:rPr>
          <w:rFonts w:ascii="Myriad Pro" w:eastAsia="Times New Roman" w:hAnsi="Myriad Pro" w:cs="Arial"/>
          <w:u w:val="single"/>
        </w:rPr>
        <w:t>Stroški financiranja KME</w:t>
      </w:r>
      <w:r w:rsidRPr="00497887">
        <w:rPr>
          <w:rFonts w:ascii="Myriad Pro" w:eastAsia="Times New Roman" w:hAnsi="Myriad Pro" w:cs="Arial"/>
        </w:rPr>
        <w:t xml:space="preserve"> (Komisije Republike Slovenije za medicinsko etiko):</w:t>
      </w:r>
    </w:p>
    <w:p w14:paraId="02D5FAF5" w14:textId="5F7EC0F1" w:rsidR="00DA7F95" w:rsidRPr="00DA7F95" w:rsidRDefault="0050677F" w:rsidP="00497887">
      <w:pPr>
        <w:spacing w:line="260" w:lineRule="exact"/>
        <w:contextualSpacing/>
        <w:jc w:val="both"/>
        <w:rPr>
          <w:rFonts w:ascii="Myriad Pro" w:hAnsi="Myriad Pro" w:cs="Arial"/>
          <w:bCs/>
        </w:rPr>
      </w:pPr>
      <w:r>
        <w:rPr>
          <w:rFonts w:ascii="Myriad Pro" w:eastAsia="Times New Roman" w:hAnsi="Myriad Pro" w:cs="Arial"/>
        </w:rPr>
        <w:t xml:space="preserve">Uredba o izvajanju uredbe o kliničnih preskušanjih določa, da </w:t>
      </w:r>
      <w:r w:rsidR="00D47FDC" w:rsidRPr="00497887">
        <w:rPr>
          <w:rFonts w:ascii="Myriad Pro" w:eastAsia="Times New Roman" w:hAnsi="Myriad Pro" w:cs="Arial"/>
        </w:rPr>
        <w:t xml:space="preserve">JAZMP zaračunava skupno pristojbino, tako za delo JAZMP kot za KME, del te pristojbine pa nato JAZMP nakaže v proračun Republike Slovenije iz katere se financira KME. Višina pristojbin za KME je določena glede </w:t>
      </w:r>
      <w:r w:rsidR="00D731A6">
        <w:rPr>
          <w:rFonts w:ascii="Myriad Pro" w:eastAsia="Times New Roman" w:hAnsi="Myriad Pro" w:cs="Arial"/>
        </w:rPr>
        <w:t xml:space="preserve">na </w:t>
      </w:r>
      <w:r w:rsidR="00D47FDC" w:rsidRPr="00497887">
        <w:rPr>
          <w:rFonts w:ascii="Myriad Pro" w:eastAsia="Times New Roman" w:hAnsi="Myriad Pro" w:cs="Arial"/>
        </w:rPr>
        <w:t>višino pristojbine za oceno primerljivih vlog iz obstoječ</w:t>
      </w:r>
      <w:r w:rsidR="00D731A6">
        <w:rPr>
          <w:rFonts w:ascii="Myriad Pro" w:eastAsia="Times New Roman" w:hAnsi="Myriad Pro" w:cs="Arial"/>
        </w:rPr>
        <w:t>e</w:t>
      </w:r>
      <w:r w:rsidR="00D47FDC" w:rsidRPr="00497887">
        <w:rPr>
          <w:rFonts w:ascii="Myriad Pro" w:eastAsia="Times New Roman" w:hAnsi="Myriad Pro" w:cs="Arial"/>
        </w:rPr>
        <w:t xml:space="preserve"> Uredb</w:t>
      </w:r>
      <w:r w:rsidR="00D731A6">
        <w:rPr>
          <w:rFonts w:ascii="Myriad Pro" w:eastAsia="Times New Roman" w:hAnsi="Myriad Pro" w:cs="Arial"/>
        </w:rPr>
        <w:t>e</w:t>
      </w:r>
      <w:r w:rsidR="00D47FDC" w:rsidRPr="00497887">
        <w:rPr>
          <w:rFonts w:ascii="Myriad Pro" w:eastAsia="Times New Roman" w:hAnsi="Myriad Pro" w:cs="Arial"/>
        </w:rPr>
        <w:t xml:space="preserve"> o pristojbinah Komisije Republike Slovenije za medicinsko etiko</w:t>
      </w:r>
      <w:r w:rsidR="00D47FDC" w:rsidRPr="00497887">
        <w:rPr>
          <w:rFonts w:ascii="Myriad Pro" w:hAnsi="Myriad Pro" w:cs="Arial"/>
          <w:bCs/>
        </w:rPr>
        <w:t>.</w:t>
      </w:r>
      <w:r w:rsidR="00DA7F95">
        <w:rPr>
          <w:rFonts w:ascii="Myriad Pro" w:hAnsi="Myriad Pro" w:cs="Arial"/>
          <w:bCs/>
        </w:rPr>
        <w:t xml:space="preserve"> </w:t>
      </w:r>
    </w:p>
    <w:p w14:paraId="1828041F" w14:textId="77777777" w:rsidR="00383EA6" w:rsidRDefault="00383EA6" w:rsidP="00D16B39">
      <w:pPr>
        <w:spacing w:after="0" w:line="260" w:lineRule="exact"/>
        <w:jc w:val="both"/>
        <w:rPr>
          <w:rFonts w:ascii="Myriad Pro" w:hAnsi="Myriad Pro"/>
        </w:rPr>
      </w:pPr>
    </w:p>
    <w:p w14:paraId="3A9D28DC" w14:textId="236332DD" w:rsidR="00D16B39" w:rsidRPr="00DB0334" w:rsidDel="00D731A6" w:rsidRDefault="00D16B39" w:rsidP="63FA1119">
      <w:pPr>
        <w:spacing w:after="0" w:line="260" w:lineRule="exact"/>
        <w:jc w:val="both"/>
        <w:rPr>
          <w:rFonts w:ascii="Myriad Pro" w:hAnsi="Myriad Pro"/>
        </w:rPr>
      </w:pPr>
    </w:p>
    <w:p w14:paraId="1FDD90B8" w14:textId="3796D6A3" w:rsidR="00D16B39" w:rsidRPr="00497887" w:rsidDel="00D731A6" w:rsidRDefault="264B0999" w:rsidP="001E28E7">
      <w:pPr>
        <w:spacing w:after="0" w:line="260" w:lineRule="exact"/>
        <w:jc w:val="both"/>
        <w:rPr>
          <w:rFonts w:ascii="Myriad Pro" w:hAnsi="Myriad Pro"/>
        </w:rPr>
      </w:pPr>
      <w:r w:rsidRPr="00497887">
        <w:rPr>
          <w:rFonts w:ascii="Myriad Pro" w:hAnsi="Myriad Pro"/>
        </w:rPr>
        <w:t>Pristojbine za določitev izredne višje dovoljene cene zdravila se usklajujejo z določbami ZZdr-2 v delu, kjer</w:t>
      </w:r>
      <w:r w:rsidR="2A236520" w:rsidRPr="00497887">
        <w:rPr>
          <w:rFonts w:ascii="Myriad Pro" w:hAnsi="Myriad Pro"/>
        </w:rPr>
        <w:t xml:space="preserve"> </w:t>
      </w:r>
      <w:r w:rsidR="00221BB9">
        <w:rPr>
          <w:rFonts w:ascii="Myriad Pro" w:hAnsi="Myriad Pro"/>
        </w:rPr>
        <w:t xml:space="preserve">je </w:t>
      </w:r>
      <w:r w:rsidR="2A236520" w:rsidRPr="00497887">
        <w:rPr>
          <w:rFonts w:ascii="Myriad Pro" w:hAnsi="Myriad Pro"/>
        </w:rPr>
        <w:t>določ</w:t>
      </w:r>
      <w:r w:rsidR="00221BB9">
        <w:rPr>
          <w:rFonts w:ascii="Myriad Pro" w:hAnsi="Myriad Pro"/>
        </w:rPr>
        <w:t>ena</w:t>
      </w:r>
      <w:r w:rsidR="2A236520" w:rsidRPr="00497887">
        <w:rPr>
          <w:rFonts w:ascii="Myriad Pro" w:hAnsi="Myriad Pro"/>
        </w:rPr>
        <w:t xml:space="preserve"> </w:t>
      </w:r>
      <w:r w:rsidR="5C749AEF" w:rsidRPr="00497887">
        <w:rPr>
          <w:rFonts w:ascii="Myriad Pro" w:hAnsi="Myriad Pro"/>
        </w:rPr>
        <w:t>pristojbin</w:t>
      </w:r>
      <w:r w:rsidR="00221BB9">
        <w:rPr>
          <w:rFonts w:ascii="Myriad Pro" w:hAnsi="Myriad Pro"/>
        </w:rPr>
        <w:t>a</w:t>
      </w:r>
      <w:r w:rsidR="5C749AEF" w:rsidRPr="00497887">
        <w:rPr>
          <w:rFonts w:ascii="Myriad Pro" w:hAnsi="Myriad Pro"/>
        </w:rPr>
        <w:t xml:space="preserve"> za prenehanje veljavnosti izredne višje dovoljene cene zdravila na predlog zavezanca</w:t>
      </w:r>
      <w:r w:rsidR="00251AA8" w:rsidRPr="00497887">
        <w:rPr>
          <w:rFonts w:ascii="Myriad Pro" w:hAnsi="Myriad Pro"/>
        </w:rPr>
        <w:t xml:space="preserve">. </w:t>
      </w:r>
      <w:r w:rsidR="5C749AEF" w:rsidRPr="00497887">
        <w:rPr>
          <w:rFonts w:ascii="Myriad Pro" w:hAnsi="Myriad Pro"/>
        </w:rPr>
        <w:t xml:space="preserve">ZZdr-2 namreč </w:t>
      </w:r>
      <w:r w:rsidR="04490A0B" w:rsidRPr="00497887">
        <w:rPr>
          <w:rFonts w:ascii="Myriad Pro" w:hAnsi="Myriad Pro"/>
        </w:rPr>
        <w:t xml:space="preserve">v 163. </w:t>
      </w:r>
      <w:r w:rsidR="52D3A477" w:rsidRPr="00497887">
        <w:rPr>
          <w:rFonts w:ascii="Myriad Pro" w:hAnsi="Myriad Pro"/>
        </w:rPr>
        <w:t>čl</w:t>
      </w:r>
      <w:r w:rsidR="04490A0B" w:rsidRPr="00497887">
        <w:rPr>
          <w:rFonts w:ascii="Myriad Pro" w:hAnsi="Myriad Pro"/>
        </w:rPr>
        <w:t xml:space="preserve">enu </w:t>
      </w:r>
      <w:r w:rsidR="36FF9ED2" w:rsidRPr="00497887">
        <w:rPr>
          <w:rFonts w:ascii="Myriad Pro" w:hAnsi="Myriad Pro"/>
        </w:rPr>
        <w:t xml:space="preserve">ne predvideva možnosti prenehanja veljavnosti, pač pa </w:t>
      </w:r>
      <w:r w:rsidR="5865F114" w:rsidRPr="00497887">
        <w:rPr>
          <w:rFonts w:ascii="Myriad Pro" w:hAnsi="Myriad Pro"/>
        </w:rPr>
        <w:t xml:space="preserve">znižanje cene, kar </w:t>
      </w:r>
      <w:r w:rsidR="00E9217D">
        <w:rPr>
          <w:rFonts w:ascii="Myriad Pro" w:hAnsi="Myriad Pro"/>
        </w:rPr>
        <w:t>s</w:t>
      </w:r>
      <w:r w:rsidR="5865F114" w:rsidRPr="00497887">
        <w:rPr>
          <w:rFonts w:ascii="Myriad Pro" w:hAnsi="Myriad Pro"/>
        </w:rPr>
        <w:t xml:space="preserve">e sedaj </w:t>
      </w:r>
      <w:r w:rsidR="00D764D2" w:rsidRPr="00497887">
        <w:rPr>
          <w:rFonts w:ascii="Myriad Pro" w:hAnsi="Myriad Pro"/>
        </w:rPr>
        <w:t>ustrezno urej</w:t>
      </w:r>
      <w:r w:rsidR="00E9217D">
        <w:rPr>
          <w:rFonts w:ascii="Myriad Pro" w:hAnsi="Myriad Pro"/>
        </w:rPr>
        <w:t>a</w:t>
      </w:r>
      <w:r w:rsidR="00D764D2" w:rsidRPr="00497887">
        <w:rPr>
          <w:rFonts w:ascii="Myriad Pro" w:hAnsi="Myriad Pro"/>
        </w:rPr>
        <w:t xml:space="preserve"> tudi </w:t>
      </w:r>
      <w:r w:rsidR="5865F114" w:rsidRPr="00497887">
        <w:rPr>
          <w:rFonts w:ascii="Myriad Pro" w:hAnsi="Myriad Pro"/>
        </w:rPr>
        <w:t>v Tarif</w:t>
      </w:r>
      <w:r w:rsidR="00D764D2" w:rsidRPr="00497887">
        <w:rPr>
          <w:rFonts w:ascii="Myriad Pro" w:hAnsi="Myriad Pro"/>
        </w:rPr>
        <w:t>i</w:t>
      </w:r>
      <w:r w:rsidR="5865F114" w:rsidRPr="00497887">
        <w:rPr>
          <w:rFonts w:ascii="Myriad Pro" w:hAnsi="Myriad Pro"/>
        </w:rPr>
        <w:t>.</w:t>
      </w:r>
    </w:p>
    <w:p w14:paraId="68C8EF08" w14:textId="77777777" w:rsidR="00247200" w:rsidRDefault="00247200" w:rsidP="00D16B39">
      <w:pPr>
        <w:spacing w:after="0" w:line="260" w:lineRule="exact"/>
        <w:jc w:val="both"/>
        <w:rPr>
          <w:rFonts w:ascii="Myriad Pro" w:hAnsi="Myriad Pro"/>
        </w:rPr>
      </w:pPr>
    </w:p>
    <w:p w14:paraId="0B7A4137" w14:textId="3BDD56F9" w:rsidR="00FC7ECE" w:rsidRDefault="00597375" w:rsidP="00D16B39">
      <w:pPr>
        <w:spacing w:after="0" w:line="260" w:lineRule="exact"/>
        <w:jc w:val="both"/>
        <w:rPr>
          <w:rFonts w:ascii="Myriad Pro" w:hAnsi="Myriad Pro"/>
        </w:rPr>
      </w:pPr>
      <w:r>
        <w:rPr>
          <w:rFonts w:ascii="Myriad Pro" w:hAnsi="Myriad Pro"/>
        </w:rPr>
        <w:t xml:space="preserve">Pristojbina za določitev izredne najvišje cene za radiofarmake se </w:t>
      </w:r>
      <w:r w:rsidR="003C1095">
        <w:rPr>
          <w:rFonts w:ascii="Myriad Pro" w:hAnsi="Myriad Pro"/>
        </w:rPr>
        <w:t xml:space="preserve">ponovno izenačuje s pristojbino za določitev izredne najvišje cene </w:t>
      </w:r>
      <w:r w:rsidR="00FC7ECE">
        <w:rPr>
          <w:rFonts w:ascii="Myriad Pro" w:hAnsi="Myriad Pro"/>
        </w:rPr>
        <w:t>drugih tipov zdravil, saj se je o</w:t>
      </w:r>
      <w:r w:rsidR="5865F114" w:rsidRPr="00497887">
        <w:rPr>
          <w:rFonts w:ascii="Myriad Pro" w:hAnsi="Myriad Pro"/>
        </w:rPr>
        <w:t>b uporabi Tarife se je izkazalo, da zadnj</w:t>
      </w:r>
      <w:r w:rsidR="005E2AA2" w:rsidRPr="00497887">
        <w:rPr>
          <w:rFonts w:ascii="Myriad Pro" w:hAnsi="Myriad Pro"/>
        </w:rPr>
        <w:t>a</w:t>
      </w:r>
      <w:r w:rsidR="5865F114" w:rsidRPr="00497887">
        <w:rPr>
          <w:rFonts w:ascii="Myriad Pro" w:hAnsi="Myriad Pro"/>
        </w:rPr>
        <w:t xml:space="preserve"> sprememba oz</w:t>
      </w:r>
      <w:r w:rsidR="005E2AA2" w:rsidRPr="00497887">
        <w:rPr>
          <w:rFonts w:ascii="Myriad Pro" w:hAnsi="Myriad Pro"/>
        </w:rPr>
        <w:t>iroma</w:t>
      </w:r>
      <w:r w:rsidR="5865F114" w:rsidRPr="00497887">
        <w:rPr>
          <w:rFonts w:ascii="Myriad Pro" w:hAnsi="Myriad Pro"/>
        </w:rPr>
        <w:t xml:space="preserve"> dvig pristojbin </w:t>
      </w:r>
      <w:r w:rsidR="58334198" w:rsidRPr="00497887">
        <w:rPr>
          <w:rFonts w:ascii="Myriad Pro" w:hAnsi="Myriad Pro"/>
        </w:rPr>
        <w:t>ne odraža vloženega dela</w:t>
      </w:r>
      <w:r w:rsidR="00FC7ECE">
        <w:rPr>
          <w:rFonts w:ascii="Myriad Pro" w:hAnsi="Myriad Pro"/>
        </w:rPr>
        <w:t xml:space="preserve">. </w:t>
      </w:r>
    </w:p>
    <w:p w14:paraId="135198F1" w14:textId="77777777" w:rsidR="00FC7ECE" w:rsidRDefault="00FC7ECE" w:rsidP="00D16B39">
      <w:pPr>
        <w:spacing w:after="0" w:line="260" w:lineRule="exact"/>
        <w:jc w:val="both"/>
        <w:rPr>
          <w:rFonts w:ascii="Myriad Pro" w:hAnsi="Myriad Pro"/>
        </w:rPr>
      </w:pPr>
    </w:p>
    <w:p w14:paraId="7D12DBE4" w14:textId="787762B0" w:rsidR="0007147E" w:rsidRPr="00497887" w:rsidRDefault="3796DFF5" w:rsidP="00D16B39">
      <w:pPr>
        <w:spacing w:after="0" w:line="260" w:lineRule="exact"/>
        <w:jc w:val="both"/>
        <w:rPr>
          <w:rFonts w:ascii="Myriad Pro" w:hAnsi="Myriad Pro"/>
        </w:rPr>
      </w:pPr>
      <w:r w:rsidRPr="00497887">
        <w:rPr>
          <w:rFonts w:ascii="Myriad Pro" w:hAnsi="Myriad Pro"/>
        </w:rPr>
        <w:t xml:space="preserve">Pristojbina za </w:t>
      </w:r>
      <w:r w:rsidR="50B59D45" w:rsidRPr="00497887">
        <w:rPr>
          <w:rFonts w:ascii="Myriad Pro" w:hAnsi="Myriad Pro"/>
        </w:rPr>
        <w:t>določanje izrednih višjih dovoljenih cen in najvišjih dovoljenih cen</w:t>
      </w:r>
      <w:r w:rsidR="1A7CC368" w:rsidRPr="00497887">
        <w:rPr>
          <w:rFonts w:ascii="Myriad Pro" w:hAnsi="Myriad Pro"/>
        </w:rPr>
        <w:t xml:space="preserve"> za alergijske teste in alergenske ekstrakte </w:t>
      </w:r>
      <w:r w:rsidR="50B59D45" w:rsidRPr="00497887">
        <w:rPr>
          <w:rFonts w:ascii="Myriad Pro" w:hAnsi="Myriad Pro"/>
        </w:rPr>
        <w:t xml:space="preserve">se je </w:t>
      </w:r>
      <w:r w:rsidR="7484A495" w:rsidRPr="00497887">
        <w:rPr>
          <w:rFonts w:ascii="Myriad Pro" w:hAnsi="Myriad Pro"/>
        </w:rPr>
        <w:t>izkazala kot primerna, zato se ohranja</w:t>
      </w:r>
      <w:r w:rsidR="0007147E" w:rsidRPr="00497887">
        <w:rPr>
          <w:rFonts w:ascii="Myriad Pro" w:hAnsi="Myriad Pro"/>
        </w:rPr>
        <w:t>.</w:t>
      </w:r>
    </w:p>
    <w:p w14:paraId="7D222569" w14:textId="213F05C8" w:rsidR="00D16B39" w:rsidRPr="00497887" w:rsidRDefault="58334198" w:rsidP="00D16B39">
      <w:pPr>
        <w:spacing w:after="0" w:line="260" w:lineRule="exact"/>
        <w:jc w:val="both"/>
        <w:rPr>
          <w:rFonts w:ascii="Myriad Pro" w:hAnsi="Myriad Pro"/>
        </w:rPr>
      </w:pPr>
      <w:r w:rsidRPr="00497887">
        <w:rPr>
          <w:rFonts w:ascii="Myriad Pro" w:hAnsi="Myriad Pro"/>
        </w:rPr>
        <w:t xml:space="preserve"> </w:t>
      </w:r>
    </w:p>
    <w:p w14:paraId="3A34B4B4" w14:textId="6DC81922" w:rsidR="006223CD" w:rsidRPr="005B31B8" w:rsidRDefault="00723848" w:rsidP="00D16B39">
      <w:pPr>
        <w:pStyle w:val="Odstavekseznama"/>
        <w:numPr>
          <w:ilvl w:val="0"/>
          <w:numId w:val="2"/>
        </w:numPr>
        <w:spacing w:after="0" w:line="260" w:lineRule="exact"/>
        <w:jc w:val="both"/>
        <w:rPr>
          <w:rFonts w:ascii="Myriad Pro" w:hAnsi="Myriad Pro"/>
          <w:u w:val="single"/>
        </w:rPr>
      </w:pPr>
      <w:r w:rsidRPr="005B31B8">
        <w:rPr>
          <w:rFonts w:ascii="Myriad Pro" w:hAnsi="Myriad Pro"/>
          <w:u w:val="single"/>
        </w:rPr>
        <w:t>Način zaračunavanja pristojbin</w:t>
      </w:r>
    </w:p>
    <w:p w14:paraId="64917AC9" w14:textId="5446C65D" w:rsidR="00C72A56" w:rsidRDefault="001E1633" w:rsidP="00D16B39">
      <w:pPr>
        <w:spacing w:after="0" w:line="260" w:lineRule="exact"/>
        <w:jc w:val="both"/>
        <w:rPr>
          <w:rFonts w:ascii="Myriad Pro" w:hAnsi="Myriad Pro"/>
        </w:rPr>
      </w:pPr>
      <w:r w:rsidRPr="005B31B8">
        <w:rPr>
          <w:rFonts w:ascii="Myriad Pro" w:hAnsi="Myriad Pro"/>
        </w:rPr>
        <w:t>Za naloge in storitve s področja</w:t>
      </w:r>
      <w:r w:rsidRPr="00DB0334">
        <w:rPr>
          <w:rFonts w:ascii="Myriad Pro" w:hAnsi="Myriad Pro"/>
        </w:rPr>
        <w:t xml:space="preserve"> pristojnosti se zaračunava določeno število točk. Višina pristojbin oziroma število točk je bilo določenih na podlagi stroškov po posameznih nalogah. Izračuni pristojbin temeljijo na metodologiji, ki izhaja iz Navodila o metodologiji za določitev pristojbin in nadomestil za izvajanje upravnih, nadzorstvenih in strokovnih nalog ter storitev JAZMP, ki ga je Svet JAZMP potrdil dne 19. 12. 2016. Stroški postopkov in storitev vključujejo neposredne in posredne stroške. </w:t>
      </w:r>
    </w:p>
    <w:p w14:paraId="1BBF5B8A" w14:textId="77777777" w:rsidR="009F3D29" w:rsidRPr="00DB0334" w:rsidRDefault="009F3D29" w:rsidP="00D16B39">
      <w:pPr>
        <w:spacing w:after="0" w:line="260" w:lineRule="exact"/>
        <w:jc w:val="both"/>
        <w:rPr>
          <w:rFonts w:ascii="Myriad Pro" w:hAnsi="Myriad Pro"/>
        </w:rPr>
      </w:pPr>
    </w:p>
    <w:p w14:paraId="2E4E1C0A" w14:textId="7B91C035" w:rsidR="0043438E" w:rsidRPr="00DB0334" w:rsidRDefault="001E1633" w:rsidP="00D16B39">
      <w:pPr>
        <w:spacing w:after="0" w:line="260" w:lineRule="exact"/>
        <w:jc w:val="both"/>
        <w:rPr>
          <w:rFonts w:ascii="Myriad Pro" w:hAnsi="Myriad Pro"/>
        </w:rPr>
      </w:pPr>
      <w:r w:rsidRPr="00DB0334">
        <w:rPr>
          <w:rFonts w:ascii="Myriad Pro" w:hAnsi="Myriad Pro"/>
        </w:rPr>
        <w:t xml:space="preserve">Z uveljavitvijo spremembe Tarife JAZMP se načrtuje ustrezen obseg finančnih sredstev oziroma prihodkov za pokritje vseh stroškov. Kritje stroškov izhaja iz obsega načrtovanih opravljenih nalog. Dejanski obseg opravljenih nalog pa je odvisen od števila vlog, prejetih s strani </w:t>
      </w:r>
      <w:r w:rsidR="00D16B39" w:rsidRPr="00DB0334">
        <w:rPr>
          <w:rFonts w:ascii="Myriad Pro" w:hAnsi="Myriad Pro"/>
        </w:rPr>
        <w:t>predlagateljev</w:t>
      </w:r>
      <w:r w:rsidRPr="00DB0334">
        <w:rPr>
          <w:rFonts w:ascii="Myriad Pro" w:hAnsi="Myriad Pro"/>
        </w:rPr>
        <w:t xml:space="preserve">, v nekaterih primerih tudi od njihove odločitve, da za izvajanje naloge izberejo JAZMP. Nadalje je obseg opravljenih nalog odvisen od števila zaposlenih, ki posredno in neposredno sodelujejo pri izvajanju nalog. </w:t>
      </w:r>
    </w:p>
    <w:p w14:paraId="0B25F680" w14:textId="77777777" w:rsidR="00D16B39" w:rsidRPr="00DB0334" w:rsidRDefault="00D16B39" w:rsidP="00D16B39">
      <w:pPr>
        <w:spacing w:after="0" w:line="260" w:lineRule="exact"/>
        <w:jc w:val="both"/>
        <w:rPr>
          <w:rFonts w:ascii="Myriad Pro" w:hAnsi="Myriad Pro"/>
        </w:rPr>
      </w:pPr>
    </w:p>
    <w:p w14:paraId="6C5A4765" w14:textId="79961D2C" w:rsidR="00B60FBD" w:rsidRPr="00DB0334" w:rsidRDefault="001E1633" w:rsidP="00D16B39">
      <w:pPr>
        <w:spacing w:after="0" w:line="260" w:lineRule="exact"/>
        <w:jc w:val="both"/>
        <w:rPr>
          <w:rFonts w:ascii="Myriad Pro" w:hAnsi="Myriad Pro"/>
        </w:rPr>
      </w:pPr>
      <w:r w:rsidRPr="00DB0334">
        <w:rPr>
          <w:rFonts w:ascii="Myriad Pro" w:hAnsi="Myriad Pro"/>
        </w:rPr>
        <w:t xml:space="preserve">Posamezni procesi za naloge, za katere se zaračuna pristojbine po Tarifi JAZMP, se od </w:t>
      </w:r>
      <w:r w:rsidR="006520D8" w:rsidRPr="00DB0334">
        <w:rPr>
          <w:rFonts w:ascii="Myriad Pro" w:hAnsi="Myriad Pro"/>
        </w:rPr>
        <w:t xml:space="preserve">uveljavitve Tarife </w:t>
      </w:r>
      <w:r w:rsidRPr="00DB0334">
        <w:rPr>
          <w:rFonts w:ascii="Myriad Pro" w:hAnsi="Myriad Pro"/>
        </w:rPr>
        <w:t>leta 201</w:t>
      </w:r>
      <w:r w:rsidR="00FD600D" w:rsidRPr="00DB0334">
        <w:rPr>
          <w:rFonts w:ascii="Myriad Pro" w:hAnsi="Myriad Pro"/>
        </w:rPr>
        <w:t>8</w:t>
      </w:r>
      <w:r w:rsidRPr="00DB0334">
        <w:rPr>
          <w:rFonts w:ascii="Myriad Pro" w:hAnsi="Myriad Pro"/>
        </w:rPr>
        <w:t xml:space="preserve"> do 202</w:t>
      </w:r>
      <w:r w:rsidR="00097600" w:rsidRPr="00DB0334">
        <w:rPr>
          <w:rFonts w:ascii="Myriad Pro" w:hAnsi="Myriad Pro"/>
        </w:rPr>
        <w:t>2</w:t>
      </w:r>
      <w:r w:rsidRPr="00DB0334">
        <w:rPr>
          <w:rFonts w:ascii="Myriad Pro" w:hAnsi="Myriad Pro"/>
        </w:rPr>
        <w:t xml:space="preserve"> niso spremenili, posledično se niso spremenili tudi normativi, iz česar izhaja, da je tarifna osnova za nalogo nespremenjena. Iz pregleda realizacije od leta 201</w:t>
      </w:r>
      <w:r w:rsidR="00BF64C0" w:rsidRPr="00DB0334">
        <w:rPr>
          <w:rFonts w:ascii="Myriad Pro" w:hAnsi="Myriad Pro"/>
        </w:rPr>
        <w:t>8</w:t>
      </w:r>
      <w:r w:rsidRPr="00DB0334">
        <w:rPr>
          <w:rFonts w:ascii="Myriad Pro" w:hAnsi="Myriad Pro"/>
        </w:rPr>
        <w:t xml:space="preserve"> do 202</w:t>
      </w:r>
      <w:r w:rsidR="00097600" w:rsidRPr="00DB0334">
        <w:rPr>
          <w:rFonts w:ascii="Myriad Pro" w:hAnsi="Myriad Pro"/>
        </w:rPr>
        <w:t>2</w:t>
      </w:r>
      <w:r w:rsidRPr="00DB0334">
        <w:rPr>
          <w:rFonts w:ascii="Myriad Pro" w:hAnsi="Myriad Pro"/>
        </w:rPr>
        <w:t xml:space="preserve"> je razvidno, da </w:t>
      </w:r>
      <w:r w:rsidR="006E0515" w:rsidRPr="00DB0334">
        <w:rPr>
          <w:rFonts w:ascii="Myriad Pro" w:hAnsi="Myriad Pro"/>
        </w:rPr>
        <w:t>se povečuje</w:t>
      </w:r>
      <w:r w:rsidRPr="00DB0334">
        <w:rPr>
          <w:rFonts w:ascii="Myriad Pro" w:hAnsi="Myriad Pro"/>
        </w:rPr>
        <w:t xml:space="preserve"> število </w:t>
      </w:r>
      <w:r w:rsidR="002B2629" w:rsidRPr="00DB0334">
        <w:rPr>
          <w:rFonts w:ascii="Myriad Pro" w:hAnsi="Myriad Pro"/>
        </w:rPr>
        <w:t xml:space="preserve">opravljenih zahtevnejših </w:t>
      </w:r>
      <w:r w:rsidRPr="00DB0334">
        <w:rPr>
          <w:rFonts w:ascii="Myriad Pro" w:hAnsi="Myriad Pro"/>
        </w:rPr>
        <w:t xml:space="preserve">nalog oz. storitev, za katere zaračunava pristojbine. </w:t>
      </w:r>
    </w:p>
    <w:p w14:paraId="02C4498E" w14:textId="77777777" w:rsidR="00D16B39" w:rsidRPr="00DB0334" w:rsidRDefault="00D16B39" w:rsidP="00D16B39">
      <w:pPr>
        <w:spacing w:after="0" w:line="260" w:lineRule="exact"/>
        <w:jc w:val="both"/>
        <w:rPr>
          <w:rFonts w:ascii="Myriad Pro" w:hAnsi="Myriad Pro"/>
        </w:rPr>
      </w:pPr>
    </w:p>
    <w:p w14:paraId="28825B55" w14:textId="46DFC1FF" w:rsidR="0098609A" w:rsidRPr="00DB0334" w:rsidRDefault="0098609A" w:rsidP="00D16B39">
      <w:pPr>
        <w:pStyle w:val="Odstavekseznama"/>
        <w:numPr>
          <w:ilvl w:val="0"/>
          <w:numId w:val="2"/>
        </w:numPr>
        <w:spacing w:after="0" w:line="260" w:lineRule="exact"/>
        <w:jc w:val="both"/>
        <w:rPr>
          <w:rFonts w:ascii="Myriad Pro" w:hAnsi="Myriad Pro"/>
        </w:rPr>
      </w:pPr>
      <w:r w:rsidRPr="00DB0334">
        <w:rPr>
          <w:rFonts w:ascii="Myriad Pro" w:hAnsi="Myriad Pro"/>
        </w:rPr>
        <w:t>V letu 202</w:t>
      </w:r>
      <w:r w:rsidR="00097600" w:rsidRPr="00DB0334">
        <w:rPr>
          <w:rFonts w:ascii="Myriad Pro" w:hAnsi="Myriad Pro"/>
        </w:rPr>
        <w:t>3</w:t>
      </w:r>
      <w:r w:rsidRPr="00DB0334">
        <w:rPr>
          <w:rFonts w:ascii="Myriad Pro" w:hAnsi="Myriad Pro"/>
        </w:rPr>
        <w:t xml:space="preserve"> bo agencija na področju delovanja, ki ga pokriva </w:t>
      </w:r>
      <w:r w:rsidR="00D16B39" w:rsidRPr="00DB0334">
        <w:rPr>
          <w:rFonts w:ascii="Myriad Pro" w:hAnsi="Myriad Pro"/>
        </w:rPr>
        <w:t>T</w:t>
      </w:r>
      <w:r w:rsidRPr="00DB0334">
        <w:rPr>
          <w:rFonts w:ascii="Myriad Pro" w:hAnsi="Myriad Pro"/>
        </w:rPr>
        <w:t>arifa</w:t>
      </w:r>
      <w:r w:rsidR="00D16B39" w:rsidRPr="00DB0334">
        <w:rPr>
          <w:rFonts w:ascii="Myriad Pro" w:hAnsi="Myriad Pro"/>
        </w:rPr>
        <w:t xml:space="preserve"> JAZMP</w:t>
      </w:r>
      <w:r w:rsidR="00195F7C" w:rsidRPr="00DB0334">
        <w:rPr>
          <w:rFonts w:ascii="Myriad Pro" w:hAnsi="Myriad Pro"/>
        </w:rPr>
        <w:t>,</w:t>
      </w:r>
      <w:r w:rsidRPr="00DB0334">
        <w:rPr>
          <w:rFonts w:ascii="Myriad Pro" w:hAnsi="Myriad Pro"/>
        </w:rPr>
        <w:t xml:space="preserve"> z zbranimi sredstvi zasledovala spodaj navedene cilje:</w:t>
      </w:r>
    </w:p>
    <w:p w14:paraId="7BA324E7" w14:textId="3CCB9DF7" w:rsidR="0098609A" w:rsidRPr="00DB0334" w:rsidRDefault="0098609A" w:rsidP="00D16B39">
      <w:pPr>
        <w:pStyle w:val="Odstavekseznama"/>
        <w:spacing w:after="0" w:line="260" w:lineRule="exact"/>
        <w:ind w:left="360"/>
        <w:jc w:val="both"/>
        <w:rPr>
          <w:rFonts w:ascii="Myriad Pro" w:hAnsi="Myriad Pro"/>
        </w:rPr>
      </w:pPr>
    </w:p>
    <w:p w14:paraId="6A77E3DF" w14:textId="6D806F31" w:rsidR="0098609A" w:rsidRPr="00DB0334" w:rsidRDefault="001739CE"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p</w:t>
      </w:r>
      <w:r w:rsidR="00F1695E" w:rsidRPr="00DB0334">
        <w:rPr>
          <w:rFonts w:ascii="Myriad Pro" w:hAnsi="Myriad Pro"/>
        </w:rPr>
        <w:t>odpora procesom za zagotavljanje optimalne oskrbe trga z odobrenimi zdravili s čim večjim deležem zdravil z dovoljenjem za promet</w:t>
      </w:r>
      <w:r w:rsidRPr="00DB0334">
        <w:rPr>
          <w:rFonts w:ascii="Myriad Pro" w:hAnsi="Myriad Pro"/>
        </w:rPr>
        <w:t>,</w:t>
      </w:r>
      <w:r w:rsidR="00F1695E" w:rsidRPr="00DB0334">
        <w:rPr>
          <w:rFonts w:ascii="Myriad Pro" w:hAnsi="Myriad Pro"/>
        </w:rPr>
        <w:t xml:space="preserve"> </w:t>
      </w:r>
    </w:p>
    <w:p w14:paraId="71A7927E" w14:textId="7336A202" w:rsidR="00F1695E" w:rsidRPr="00DB0334" w:rsidRDefault="001739CE"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n</w:t>
      </w:r>
      <w:r w:rsidR="00F1695E" w:rsidRPr="00DB0334">
        <w:rPr>
          <w:rFonts w:ascii="Myriad Pro" w:hAnsi="Myriad Pro"/>
        </w:rPr>
        <w:t xml:space="preserve">adzor in podpora procesom za zagotavljanje skladnosti delovanja poslovnih subjektov na področju zdravil, krvi, tkiv, celic pri opravljanju vseh z navedenimi izdelki povezanih dejavnosti iz pristojnosti JAZMP, </w:t>
      </w:r>
    </w:p>
    <w:p w14:paraId="1A7D9B05" w14:textId="123AF78B" w:rsidR="00F1695E" w:rsidRPr="00DB0334" w:rsidRDefault="001739CE"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u</w:t>
      </w:r>
      <w:r w:rsidR="00F1695E" w:rsidRPr="00DB0334">
        <w:rPr>
          <w:rFonts w:ascii="Myriad Pro" w:hAnsi="Myriad Pro"/>
        </w:rPr>
        <w:t>činkovita in kakovostna izvedba upravnih in nadzorstvenih postopkov</w:t>
      </w:r>
      <w:r w:rsidRPr="00DB0334">
        <w:rPr>
          <w:rFonts w:ascii="Myriad Pro" w:hAnsi="Myriad Pro"/>
        </w:rPr>
        <w:t>,</w:t>
      </w:r>
    </w:p>
    <w:p w14:paraId="5D1F1E87" w14:textId="11F226A2" w:rsidR="00F1695E" w:rsidRPr="00DB0334" w:rsidRDefault="001739CE"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r</w:t>
      </w:r>
      <w:r w:rsidR="00F1695E" w:rsidRPr="00DB0334">
        <w:rPr>
          <w:rFonts w:ascii="Myriad Pro" w:hAnsi="Myriad Pro"/>
        </w:rPr>
        <w:t>azvoj sodelovanja z drugimi deležniki</w:t>
      </w:r>
      <w:r w:rsidRPr="00DB0334">
        <w:rPr>
          <w:rFonts w:ascii="Myriad Pro" w:hAnsi="Myriad Pro"/>
        </w:rPr>
        <w:t xml:space="preserve">, ki imajo pomembno vlogo pri dostopnosti zdravil in ostalih izdelkov v pristojnosti JAZMP, </w:t>
      </w:r>
    </w:p>
    <w:p w14:paraId="34207063" w14:textId="7D911753" w:rsidR="001739CE" w:rsidRPr="00DB0334" w:rsidRDefault="001739CE"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zagot</w:t>
      </w:r>
      <w:r w:rsidR="001E72B9" w:rsidRPr="00DB0334">
        <w:rPr>
          <w:rFonts w:ascii="Myriad Pro" w:hAnsi="Myriad Pro"/>
        </w:rPr>
        <w:t>avljanje</w:t>
      </w:r>
      <w:r w:rsidRPr="00DB0334">
        <w:rPr>
          <w:rFonts w:ascii="Myriad Pro" w:hAnsi="Myriad Pro"/>
        </w:rPr>
        <w:t xml:space="preserve"> celovit</w:t>
      </w:r>
      <w:r w:rsidR="001E72B9" w:rsidRPr="00DB0334">
        <w:rPr>
          <w:rFonts w:ascii="Myriad Pro" w:hAnsi="Myriad Pro"/>
        </w:rPr>
        <w:t>e</w:t>
      </w:r>
      <w:r w:rsidRPr="00DB0334">
        <w:rPr>
          <w:rFonts w:ascii="Myriad Pro" w:hAnsi="Myriad Pro"/>
        </w:rPr>
        <w:t xml:space="preserve"> kakovost delovanja na podlagi mednarodne primerjave,</w:t>
      </w:r>
    </w:p>
    <w:p w14:paraId="7B194657" w14:textId="69D377C6" w:rsidR="00E00C7F" w:rsidRPr="00DB0334" w:rsidRDefault="00143141" w:rsidP="00D16B39">
      <w:pPr>
        <w:pStyle w:val="Odstavekseznama"/>
        <w:numPr>
          <w:ilvl w:val="0"/>
          <w:numId w:val="3"/>
        </w:numPr>
        <w:spacing w:after="0" w:line="260" w:lineRule="exact"/>
        <w:ind w:left="720"/>
        <w:jc w:val="both"/>
        <w:rPr>
          <w:rFonts w:ascii="Myriad Pro" w:hAnsi="Myriad Pro"/>
        </w:rPr>
      </w:pPr>
      <w:r w:rsidRPr="00DB0334">
        <w:rPr>
          <w:rFonts w:ascii="Myriad Pro" w:hAnsi="Myriad Pro"/>
        </w:rPr>
        <w:t>vpeljava</w:t>
      </w:r>
      <w:r w:rsidR="00945DE3" w:rsidRPr="00DB0334">
        <w:rPr>
          <w:rFonts w:ascii="Myriad Pro" w:hAnsi="Myriad Pro"/>
        </w:rPr>
        <w:t xml:space="preserve"> CIS</w:t>
      </w:r>
      <w:r w:rsidR="0043742C" w:rsidRPr="00DB0334">
        <w:rPr>
          <w:rFonts w:ascii="Myriad Pro" w:hAnsi="Myriad Pro"/>
        </w:rPr>
        <w:t xml:space="preserve"> </w:t>
      </w:r>
      <w:r w:rsidRPr="00DB0334">
        <w:rPr>
          <w:rFonts w:ascii="Myriad Pro" w:hAnsi="Myriad Pro"/>
        </w:rPr>
        <w:t xml:space="preserve">za </w:t>
      </w:r>
      <w:r w:rsidR="001739CE" w:rsidRPr="00DB0334">
        <w:rPr>
          <w:rFonts w:ascii="Myriad Pro" w:hAnsi="Myriad Pro"/>
        </w:rPr>
        <w:t>povečanj</w:t>
      </w:r>
      <w:r w:rsidRPr="00DB0334">
        <w:rPr>
          <w:rFonts w:ascii="Myriad Pro" w:hAnsi="Myriad Pro"/>
        </w:rPr>
        <w:t>e</w:t>
      </w:r>
      <w:r w:rsidR="001739CE" w:rsidRPr="00DB0334">
        <w:rPr>
          <w:rFonts w:ascii="Myriad Pro" w:hAnsi="Myriad Pro"/>
        </w:rPr>
        <w:t xml:space="preserve"> </w:t>
      </w:r>
      <w:r w:rsidRPr="00DB0334">
        <w:rPr>
          <w:rFonts w:ascii="Myriad Pro" w:hAnsi="Myriad Pro"/>
        </w:rPr>
        <w:t xml:space="preserve">poslovne </w:t>
      </w:r>
      <w:r w:rsidR="001739CE" w:rsidRPr="00DB0334">
        <w:rPr>
          <w:rFonts w:ascii="Myriad Pro" w:hAnsi="Myriad Pro"/>
        </w:rPr>
        <w:t>učinkovitosti</w:t>
      </w:r>
      <w:r w:rsidRPr="00DB0334">
        <w:rPr>
          <w:rFonts w:ascii="Myriad Pro" w:hAnsi="Myriad Pro"/>
        </w:rPr>
        <w:t>, ki je specifična za regulatorne potrebe zdravil in medicinskih pripomočkov, kar vključuje racionalizacijo in digitalizacijo notranjih procesov agencije, vzpostavitev ustreznih baz podatkov in vpeljava podpore za izvajanje komunikacije z zunanjimi partnerji, omogočeno</w:t>
      </w:r>
      <w:r w:rsidR="00F87103" w:rsidRPr="00DB0334">
        <w:rPr>
          <w:rFonts w:ascii="Myriad Pro" w:hAnsi="Myriad Pro"/>
        </w:rPr>
        <w:t xml:space="preserve"> bo</w:t>
      </w:r>
      <w:r w:rsidRPr="00DB0334">
        <w:rPr>
          <w:rFonts w:ascii="Myriad Pro" w:hAnsi="Myriad Pro"/>
        </w:rPr>
        <w:t xml:space="preserve"> povezovanje med različnimi regulativnimi platformami. </w:t>
      </w:r>
      <w:r w:rsidR="001739CE" w:rsidRPr="00DB0334">
        <w:rPr>
          <w:rFonts w:ascii="Myriad Pro" w:hAnsi="Myriad Pro"/>
        </w:rPr>
        <w:t xml:space="preserve"> </w:t>
      </w:r>
    </w:p>
    <w:p w14:paraId="204C24AC" w14:textId="77777777" w:rsidR="00F34EDD" w:rsidRPr="00337B31" w:rsidRDefault="00F34EDD" w:rsidP="00337B31">
      <w:pPr>
        <w:spacing w:after="0" w:line="260" w:lineRule="exact"/>
        <w:jc w:val="both"/>
        <w:rPr>
          <w:rFonts w:ascii="Myriad Pro" w:hAnsi="Myriad Pro"/>
        </w:rPr>
      </w:pPr>
    </w:p>
    <w:p w14:paraId="37D19BAB" w14:textId="7E5DE997" w:rsidR="00FC15DC" w:rsidRPr="00DB0334" w:rsidRDefault="007D19C0" w:rsidP="00D16B39">
      <w:pPr>
        <w:pStyle w:val="Odstavekseznama"/>
        <w:numPr>
          <w:ilvl w:val="0"/>
          <w:numId w:val="2"/>
        </w:numPr>
        <w:spacing w:after="0" w:line="260" w:lineRule="exact"/>
        <w:rPr>
          <w:rFonts w:ascii="Myriad Pro" w:hAnsi="Myriad Pro"/>
          <w:u w:val="single"/>
        </w:rPr>
      </w:pPr>
      <w:r>
        <w:rPr>
          <w:rFonts w:ascii="Myriad Pro" w:hAnsi="Myriad Pro"/>
          <w:u w:val="single"/>
        </w:rPr>
        <w:t>Z</w:t>
      </w:r>
      <w:r w:rsidR="00BF6E55" w:rsidRPr="00DB0334">
        <w:rPr>
          <w:rFonts w:ascii="Myriad Pro" w:hAnsi="Myriad Pro"/>
          <w:u w:val="single"/>
        </w:rPr>
        <w:t>aključek</w:t>
      </w:r>
    </w:p>
    <w:p w14:paraId="55CB729B" w14:textId="01770877" w:rsidR="00E931CD" w:rsidRPr="00DB0334" w:rsidRDefault="00E931CD" w:rsidP="00E931CD">
      <w:pPr>
        <w:pStyle w:val="Odstavekseznama"/>
        <w:spacing w:after="0" w:line="260" w:lineRule="exact"/>
        <w:ind w:left="360"/>
        <w:rPr>
          <w:rFonts w:ascii="Myriad Pro" w:hAnsi="Myriad Pro"/>
        </w:rPr>
      </w:pPr>
      <w:r w:rsidRPr="00DB0334">
        <w:rPr>
          <w:rFonts w:ascii="Myriad Pro" w:hAnsi="Myriad Pro"/>
        </w:rPr>
        <w:t>Z namenom stabilnosti financiranja</w:t>
      </w:r>
      <w:r w:rsidR="00097600" w:rsidRPr="00DB0334">
        <w:rPr>
          <w:rFonts w:ascii="Myriad Pro" w:hAnsi="Myriad Pro"/>
        </w:rPr>
        <w:t xml:space="preserve"> v letu 2023 na</w:t>
      </w:r>
      <w:r w:rsidRPr="00DB0334">
        <w:rPr>
          <w:rFonts w:ascii="Myriad Pro" w:hAnsi="Myriad Pro"/>
        </w:rPr>
        <w:t xml:space="preserve"> JAZMP se predlaga sprejetje predloga spremembe Tarife JAZMP.</w:t>
      </w:r>
    </w:p>
    <w:p w14:paraId="2BF33598" w14:textId="2C5BC729" w:rsidR="00E931CD" w:rsidRPr="00DB0334" w:rsidRDefault="00E931CD" w:rsidP="00E931CD">
      <w:pPr>
        <w:pStyle w:val="Odstavekseznama"/>
        <w:spacing w:after="0" w:line="260" w:lineRule="exact"/>
        <w:ind w:left="360"/>
        <w:rPr>
          <w:rFonts w:ascii="Myriad Pro" w:hAnsi="Myriad Pro"/>
        </w:rPr>
      </w:pPr>
    </w:p>
    <w:sectPr w:rsidR="00E931CD" w:rsidRPr="00DB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land pro">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55"/>
    <w:multiLevelType w:val="hybridMultilevel"/>
    <w:tmpl w:val="724C2A16"/>
    <w:lvl w:ilvl="0" w:tplc="55982130">
      <w:start w:val="1"/>
      <w:numFmt w:val="bullet"/>
      <w:lvlText w:val="-"/>
      <w:lvlJc w:val="left"/>
      <w:pPr>
        <w:ind w:left="720" w:hanging="360"/>
      </w:pPr>
      <w:rPr>
        <w:rFonts w:ascii="Myland pro" w:eastAsiaTheme="minorHAnsi" w:hAnsi="Myland pro" w:cstheme="minorBidi" w:hint="default"/>
      </w:rPr>
    </w:lvl>
    <w:lvl w:ilvl="1" w:tplc="55982130">
      <w:start w:val="1"/>
      <w:numFmt w:val="bullet"/>
      <w:lvlText w:val="-"/>
      <w:lvlJc w:val="left"/>
      <w:pPr>
        <w:ind w:left="1440" w:hanging="360"/>
      </w:pPr>
      <w:rPr>
        <w:rFonts w:ascii="Myland pro" w:eastAsiaTheme="minorHAnsi" w:hAnsi="Myland pro"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71466D"/>
    <w:multiLevelType w:val="hybridMultilevel"/>
    <w:tmpl w:val="483A52C6"/>
    <w:lvl w:ilvl="0" w:tplc="0424000F">
      <w:start w:val="1"/>
      <w:numFmt w:val="decimal"/>
      <w:lvlText w:val="%1."/>
      <w:lvlJc w:val="left"/>
      <w:pPr>
        <w:ind w:left="360" w:hanging="360"/>
      </w:pPr>
    </w:lvl>
    <w:lvl w:ilvl="1" w:tplc="55982130">
      <w:start w:val="1"/>
      <w:numFmt w:val="bullet"/>
      <w:lvlText w:val="-"/>
      <w:lvlJc w:val="left"/>
      <w:pPr>
        <w:ind w:left="1080" w:hanging="360"/>
      </w:pPr>
      <w:rPr>
        <w:rFonts w:ascii="Myland pro" w:eastAsiaTheme="minorHAnsi" w:hAnsi="Myland pro" w:cstheme="minorBid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46D5238"/>
    <w:multiLevelType w:val="hybridMultilevel"/>
    <w:tmpl w:val="61B4B758"/>
    <w:lvl w:ilvl="0" w:tplc="55982130">
      <w:start w:val="1"/>
      <w:numFmt w:val="bullet"/>
      <w:lvlText w:val="-"/>
      <w:lvlJc w:val="left"/>
      <w:pPr>
        <w:ind w:left="1080" w:hanging="360"/>
      </w:pPr>
      <w:rPr>
        <w:rFonts w:ascii="Myland pro" w:eastAsiaTheme="minorHAnsi" w:hAnsi="Myland pro"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47D263E"/>
    <w:multiLevelType w:val="hybridMultilevel"/>
    <w:tmpl w:val="A872A374"/>
    <w:lvl w:ilvl="0" w:tplc="55982130">
      <w:start w:val="1"/>
      <w:numFmt w:val="bullet"/>
      <w:lvlText w:val="-"/>
      <w:lvlJc w:val="left"/>
      <w:pPr>
        <w:ind w:left="1080" w:hanging="360"/>
      </w:pPr>
      <w:rPr>
        <w:rFonts w:ascii="Myland pro" w:eastAsiaTheme="minorHAnsi" w:hAnsi="Myland pro"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4D15D5"/>
    <w:multiLevelType w:val="hybridMultilevel"/>
    <w:tmpl w:val="412EF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AB2D3E"/>
    <w:multiLevelType w:val="hybridMultilevel"/>
    <w:tmpl w:val="D0BC5172"/>
    <w:lvl w:ilvl="0" w:tplc="B6428374">
      <w:numFmt w:val="bullet"/>
      <w:lvlText w:val="-"/>
      <w:lvlJc w:val="left"/>
      <w:pPr>
        <w:ind w:left="406" w:hanging="360"/>
      </w:pPr>
      <w:rPr>
        <w:rFonts w:ascii="Arial" w:eastAsia="Times New Roman" w:hAnsi="Arial" w:cs="Times New Roman"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hint="default"/>
      </w:rPr>
    </w:lvl>
    <w:lvl w:ilvl="3" w:tplc="04240001">
      <w:start w:val="1"/>
      <w:numFmt w:val="bullet"/>
      <w:lvlText w:val=""/>
      <w:lvlJc w:val="left"/>
      <w:pPr>
        <w:ind w:left="2926" w:hanging="360"/>
      </w:pPr>
      <w:rPr>
        <w:rFonts w:ascii="Symbol" w:hAnsi="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hint="default"/>
      </w:rPr>
    </w:lvl>
    <w:lvl w:ilvl="6" w:tplc="04240001">
      <w:start w:val="1"/>
      <w:numFmt w:val="bullet"/>
      <w:lvlText w:val=""/>
      <w:lvlJc w:val="left"/>
      <w:pPr>
        <w:ind w:left="5086" w:hanging="360"/>
      </w:pPr>
      <w:rPr>
        <w:rFonts w:ascii="Symbol" w:hAnsi="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hint="default"/>
      </w:rPr>
    </w:lvl>
  </w:abstractNum>
  <w:abstractNum w:abstractNumId="6" w15:restartNumberingAfterBreak="0">
    <w:nsid w:val="302F3238"/>
    <w:multiLevelType w:val="hybridMultilevel"/>
    <w:tmpl w:val="8264AA76"/>
    <w:lvl w:ilvl="0" w:tplc="55982130">
      <w:start w:val="1"/>
      <w:numFmt w:val="bullet"/>
      <w:lvlText w:val="-"/>
      <w:lvlJc w:val="left"/>
      <w:pPr>
        <w:ind w:left="1128" w:hanging="360"/>
      </w:pPr>
      <w:rPr>
        <w:rFonts w:ascii="Myland pro" w:eastAsiaTheme="minorHAnsi" w:hAnsi="Myland pro" w:cstheme="minorBidi"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7" w15:restartNumberingAfterBreak="0">
    <w:nsid w:val="30C53889"/>
    <w:multiLevelType w:val="hybridMultilevel"/>
    <w:tmpl w:val="4C84C71C"/>
    <w:lvl w:ilvl="0" w:tplc="55982130">
      <w:start w:val="1"/>
      <w:numFmt w:val="bullet"/>
      <w:lvlText w:val="-"/>
      <w:lvlJc w:val="left"/>
      <w:pPr>
        <w:ind w:left="360" w:hanging="360"/>
      </w:pPr>
      <w:rPr>
        <w:rFonts w:ascii="Myland pro" w:eastAsia="Times New Roman" w:hAnsi="Myland pro"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3F765C86"/>
    <w:multiLevelType w:val="hybridMultilevel"/>
    <w:tmpl w:val="92DA5748"/>
    <w:lvl w:ilvl="0" w:tplc="1472CF9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8514FA"/>
    <w:multiLevelType w:val="hybridMultilevel"/>
    <w:tmpl w:val="EBB295B4"/>
    <w:lvl w:ilvl="0" w:tplc="55982130">
      <w:start w:val="1"/>
      <w:numFmt w:val="bullet"/>
      <w:lvlText w:val="-"/>
      <w:lvlJc w:val="left"/>
      <w:pPr>
        <w:ind w:left="720" w:hanging="360"/>
      </w:pPr>
      <w:rPr>
        <w:rFonts w:ascii="Myland pro" w:eastAsiaTheme="minorHAnsi" w:hAnsi="Mylan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2620D5"/>
    <w:multiLevelType w:val="hybridMultilevel"/>
    <w:tmpl w:val="4C7823E0"/>
    <w:lvl w:ilvl="0" w:tplc="55982130">
      <w:start w:val="1"/>
      <w:numFmt w:val="bullet"/>
      <w:lvlText w:val="-"/>
      <w:lvlJc w:val="left"/>
      <w:pPr>
        <w:ind w:left="720" w:hanging="360"/>
      </w:pPr>
      <w:rPr>
        <w:rFonts w:ascii="Myland pro" w:eastAsiaTheme="minorHAnsi" w:hAnsi="Mylan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CD4ED8"/>
    <w:multiLevelType w:val="hybridMultilevel"/>
    <w:tmpl w:val="12464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16030C"/>
    <w:multiLevelType w:val="hybridMultilevel"/>
    <w:tmpl w:val="13F63A00"/>
    <w:lvl w:ilvl="0" w:tplc="1472CF9C">
      <w:start w:val="1"/>
      <w:numFmt w:val="bullet"/>
      <w:lvlText w:val=""/>
      <w:lvlJc w:val="left"/>
      <w:pPr>
        <w:ind w:left="720" w:hanging="360"/>
      </w:pPr>
      <w:rPr>
        <w:rFonts w:ascii="Symbol" w:hAnsi="Symbol" w:hint="default"/>
      </w:rPr>
    </w:lvl>
    <w:lvl w:ilvl="1" w:tplc="F176E104">
      <w:start w:val="3"/>
      <w:numFmt w:val="bullet"/>
      <w:lvlText w:val="-"/>
      <w:lvlJc w:val="left"/>
      <w:pPr>
        <w:ind w:left="1440" w:hanging="360"/>
      </w:pPr>
      <w:rPr>
        <w:rFonts w:ascii="Myriad Pro" w:eastAsiaTheme="minorHAnsi" w:hAnsi="Myriad Pro"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9E2645"/>
    <w:multiLevelType w:val="hybridMultilevel"/>
    <w:tmpl w:val="DCB477EA"/>
    <w:lvl w:ilvl="0" w:tplc="55982130">
      <w:start w:val="1"/>
      <w:numFmt w:val="bullet"/>
      <w:lvlText w:val="-"/>
      <w:lvlJc w:val="left"/>
      <w:pPr>
        <w:ind w:left="720" w:hanging="360"/>
      </w:pPr>
      <w:rPr>
        <w:rFonts w:ascii="Myland pro" w:eastAsiaTheme="minorHAnsi" w:hAnsi="Mylan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FD17C7"/>
    <w:multiLevelType w:val="hybridMultilevel"/>
    <w:tmpl w:val="BE60F3C6"/>
    <w:lvl w:ilvl="0" w:tplc="07D24BC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7F70B8B"/>
    <w:multiLevelType w:val="hybridMultilevel"/>
    <w:tmpl w:val="9F2E0FC4"/>
    <w:lvl w:ilvl="0" w:tplc="0424000F">
      <w:start w:val="1"/>
      <w:numFmt w:val="decimal"/>
      <w:lvlText w:val="%1."/>
      <w:lvlJc w:val="left"/>
      <w:pPr>
        <w:ind w:left="36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79877E68"/>
    <w:multiLevelType w:val="hybridMultilevel"/>
    <w:tmpl w:val="E62A5C18"/>
    <w:lvl w:ilvl="0" w:tplc="55982130">
      <w:start w:val="1"/>
      <w:numFmt w:val="bullet"/>
      <w:lvlText w:val="-"/>
      <w:lvlJc w:val="left"/>
      <w:pPr>
        <w:ind w:left="720" w:hanging="360"/>
      </w:pPr>
      <w:rPr>
        <w:rFonts w:ascii="Myland pro" w:eastAsiaTheme="minorHAnsi" w:hAnsi="Mylan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D02F00"/>
    <w:multiLevelType w:val="hybridMultilevel"/>
    <w:tmpl w:val="96BE91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848593157">
    <w:abstractNumId w:val="16"/>
  </w:num>
  <w:num w:numId="2" w16cid:durableId="1060177337">
    <w:abstractNumId w:val="1"/>
  </w:num>
  <w:num w:numId="3" w16cid:durableId="1639920719">
    <w:abstractNumId w:val="2"/>
  </w:num>
  <w:num w:numId="4" w16cid:durableId="1901594200">
    <w:abstractNumId w:val="14"/>
  </w:num>
  <w:num w:numId="5" w16cid:durableId="1610579108">
    <w:abstractNumId w:val="6"/>
  </w:num>
  <w:num w:numId="6" w16cid:durableId="1321615099">
    <w:abstractNumId w:val="8"/>
  </w:num>
  <w:num w:numId="7" w16cid:durableId="960650199">
    <w:abstractNumId w:val="3"/>
  </w:num>
  <w:num w:numId="8" w16cid:durableId="917012254">
    <w:abstractNumId w:val="0"/>
  </w:num>
  <w:num w:numId="9" w16cid:durableId="476187279">
    <w:abstractNumId w:val="13"/>
  </w:num>
  <w:num w:numId="10" w16cid:durableId="1244030499">
    <w:abstractNumId w:val="9"/>
  </w:num>
  <w:num w:numId="11" w16cid:durableId="1794136716">
    <w:abstractNumId w:val="11"/>
  </w:num>
  <w:num w:numId="12" w16cid:durableId="1536040201">
    <w:abstractNumId w:val="5"/>
  </w:num>
  <w:num w:numId="13" w16cid:durableId="978726137">
    <w:abstractNumId w:val="12"/>
  </w:num>
  <w:num w:numId="14" w16cid:durableId="1414083996">
    <w:abstractNumId w:val="4"/>
  </w:num>
  <w:num w:numId="15" w16cid:durableId="1594123273">
    <w:abstractNumId w:val="10"/>
  </w:num>
  <w:num w:numId="16" w16cid:durableId="1173378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991161">
    <w:abstractNumId w:val="7"/>
  </w:num>
  <w:num w:numId="18" w16cid:durableId="418865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7B"/>
    <w:rsid w:val="000019AD"/>
    <w:rsid w:val="000055E6"/>
    <w:rsid w:val="00021CA9"/>
    <w:rsid w:val="0004129B"/>
    <w:rsid w:val="00045307"/>
    <w:rsid w:val="0005105B"/>
    <w:rsid w:val="00054EA1"/>
    <w:rsid w:val="00055000"/>
    <w:rsid w:val="00061445"/>
    <w:rsid w:val="00061B88"/>
    <w:rsid w:val="00064C51"/>
    <w:rsid w:val="0007147E"/>
    <w:rsid w:val="00071817"/>
    <w:rsid w:val="00072792"/>
    <w:rsid w:val="00073E49"/>
    <w:rsid w:val="0007515E"/>
    <w:rsid w:val="000823DC"/>
    <w:rsid w:val="00090ABB"/>
    <w:rsid w:val="00091909"/>
    <w:rsid w:val="00091FC2"/>
    <w:rsid w:val="00097600"/>
    <w:rsid w:val="000A4AF8"/>
    <w:rsid w:val="000A5C81"/>
    <w:rsid w:val="000B27A6"/>
    <w:rsid w:val="000B4F79"/>
    <w:rsid w:val="000B5FEA"/>
    <w:rsid w:val="000C5209"/>
    <w:rsid w:val="000E0579"/>
    <w:rsid w:val="00101CA3"/>
    <w:rsid w:val="00110DA1"/>
    <w:rsid w:val="00112A4B"/>
    <w:rsid w:val="001147DF"/>
    <w:rsid w:val="00116AE3"/>
    <w:rsid w:val="00126E67"/>
    <w:rsid w:val="001340E5"/>
    <w:rsid w:val="0014276B"/>
    <w:rsid w:val="00143141"/>
    <w:rsid w:val="001667EF"/>
    <w:rsid w:val="00167BD1"/>
    <w:rsid w:val="0017041A"/>
    <w:rsid w:val="001715CB"/>
    <w:rsid w:val="00171DE1"/>
    <w:rsid w:val="001739CE"/>
    <w:rsid w:val="00184B7E"/>
    <w:rsid w:val="00192C56"/>
    <w:rsid w:val="00193EB0"/>
    <w:rsid w:val="00195F7C"/>
    <w:rsid w:val="001B788B"/>
    <w:rsid w:val="001C0A11"/>
    <w:rsid w:val="001C7669"/>
    <w:rsid w:val="001E1633"/>
    <w:rsid w:val="001E1B5A"/>
    <w:rsid w:val="001E28E7"/>
    <w:rsid w:val="001E6AC4"/>
    <w:rsid w:val="001E72B9"/>
    <w:rsid w:val="001F1263"/>
    <w:rsid w:val="001F2E04"/>
    <w:rsid w:val="001F4227"/>
    <w:rsid w:val="0020157A"/>
    <w:rsid w:val="00204C86"/>
    <w:rsid w:val="00207A3E"/>
    <w:rsid w:val="00207CDC"/>
    <w:rsid w:val="00221941"/>
    <w:rsid w:val="00221BB9"/>
    <w:rsid w:val="00224362"/>
    <w:rsid w:val="002269C4"/>
    <w:rsid w:val="00244C51"/>
    <w:rsid w:val="00247200"/>
    <w:rsid w:val="00251AA8"/>
    <w:rsid w:val="0025346D"/>
    <w:rsid w:val="00259596"/>
    <w:rsid w:val="002630A4"/>
    <w:rsid w:val="002664E6"/>
    <w:rsid w:val="00274470"/>
    <w:rsid w:val="00277CDD"/>
    <w:rsid w:val="00285F76"/>
    <w:rsid w:val="00293DC2"/>
    <w:rsid w:val="00294B66"/>
    <w:rsid w:val="002A654F"/>
    <w:rsid w:val="002B2629"/>
    <w:rsid w:val="002B599B"/>
    <w:rsid w:val="002B6B72"/>
    <w:rsid w:val="002C58EA"/>
    <w:rsid w:val="002D5FC7"/>
    <w:rsid w:val="002E5615"/>
    <w:rsid w:val="002F1B1E"/>
    <w:rsid w:val="002F5519"/>
    <w:rsid w:val="0030313C"/>
    <w:rsid w:val="003049BF"/>
    <w:rsid w:val="00305648"/>
    <w:rsid w:val="003071EC"/>
    <w:rsid w:val="003076F4"/>
    <w:rsid w:val="003158BB"/>
    <w:rsid w:val="00327B4C"/>
    <w:rsid w:val="00331DD2"/>
    <w:rsid w:val="00337957"/>
    <w:rsid w:val="00337B31"/>
    <w:rsid w:val="00341AB3"/>
    <w:rsid w:val="00352BB2"/>
    <w:rsid w:val="00355ACD"/>
    <w:rsid w:val="00376AF8"/>
    <w:rsid w:val="00383B9B"/>
    <w:rsid w:val="00383EA6"/>
    <w:rsid w:val="003843CF"/>
    <w:rsid w:val="00393390"/>
    <w:rsid w:val="0039575E"/>
    <w:rsid w:val="00395D06"/>
    <w:rsid w:val="003A14E4"/>
    <w:rsid w:val="003A1D47"/>
    <w:rsid w:val="003B0C91"/>
    <w:rsid w:val="003B1210"/>
    <w:rsid w:val="003B4ACC"/>
    <w:rsid w:val="003C1095"/>
    <w:rsid w:val="003C122B"/>
    <w:rsid w:val="003D0838"/>
    <w:rsid w:val="003D6837"/>
    <w:rsid w:val="003E39A5"/>
    <w:rsid w:val="003F13C8"/>
    <w:rsid w:val="00407D5E"/>
    <w:rsid w:val="00423099"/>
    <w:rsid w:val="004256DF"/>
    <w:rsid w:val="00425B1C"/>
    <w:rsid w:val="00427474"/>
    <w:rsid w:val="00427E3F"/>
    <w:rsid w:val="0043438E"/>
    <w:rsid w:val="0043742C"/>
    <w:rsid w:val="00440BE3"/>
    <w:rsid w:val="00443459"/>
    <w:rsid w:val="00452C1C"/>
    <w:rsid w:val="0045607D"/>
    <w:rsid w:val="00480103"/>
    <w:rsid w:val="004932ED"/>
    <w:rsid w:val="00497887"/>
    <w:rsid w:val="00497E8C"/>
    <w:rsid w:val="004D4A6C"/>
    <w:rsid w:val="004D50CD"/>
    <w:rsid w:val="004D6F71"/>
    <w:rsid w:val="004E675F"/>
    <w:rsid w:val="004E6ADD"/>
    <w:rsid w:val="00502171"/>
    <w:rsid w:val="005035A5"/>
    <w:rsid w:val="0050677F"/>
    <w:rsid w:val="00526729"/>
    <w:rsid w:val="005302C7"/>
    <w:rsid w:val="00555062"/>
    <w:rsid w:val="00556476"/>
    <w:rsid w:val="005578D6"/>
    <w:rsid w:val="005709F1"/>
    <w:rsid w:val="00581BA0"/>
    <w:rsid w:val="00587349"/>
    <w:rsid w:val="00595B21"/>
    <w:rsid w:val="00597375"/>
    <w:rsid w:val="005A14B2"/>
    <w:rsid w:val="005A18AD"/>
    <w:rsid w:val="005B31B8"/>
    <w:rsid w:val="005C5310"/>
    <w:rsid w:val="005C570E"/>
    <w:rsid w:val="005E2AA2"/>
    <w:rsid w:val="005F6323"/>
    <w:rsid w:val="005F7CA1"/>
    <w:rsid w:val="006025DA"/>
    <w:rsid w:val="00610845"/>
    <w:rsid w:val="006161D3"/>
    <w:rsid w:val="006223CD"/>
    <w:rsid w:val="00631C17"/>
    <w:rsid w:val="006520D8"/>
    <w:rsid w:val="00662B0A"/>
    <w:rsid w:val="006A2DF5"/>
    <w:rsid w:val="006A6276"/>
    <w:rsid w:val="006B5BAD"/>
    <w:rsid w:val="006B7A24"/>
    <w:rsid w:val="006D284F"/>
    <w:rsid w:val="006D4AF5"/>
    <w:rsid w:val="006D4B06"/>
    <w:rsid w:val="006D6639"/>
    <w:rsid w:val="006D66ED"/>
    <w:rsid w:val="006E0515"/>
    <w:rsid w:val="006E098D"/>
    <w:rsid w:val="006F635F"/>
    <w:rsid w:val="006F6C04"/>
    <w:rsid w:val="0071297C"/>
    <w:rsid w:val="00712F70"/>
    <w:rsid w:val="0071496A"/>
    <w:rsid w:val="0071664A"/>
    <w:rsid w:val="007224AA"/>
    <w:rsid w:val="00723848"/>
    <w:rsid w:val="00723BC5"/>
    <w:rsid w:val="00727650"/>
    <w:rsid w:val="00754B48"/>
    <w:rsid w:val="00760580"/>
    <w:rsid w:val="00763312"/>
    <w:rsid w:val="007655F9"/>
    <w:rsid w:val="00784180"/>
    <w:rsid w:val="00784E3F"/>
    <w:rsid w:val="0078792A"/>
    <w:rsid w:val="007A28AE"/>
    <w:rsid w:val="007B2354"/>
    <w:rsid w:val="007C73D4"/>
    <w:rsid w:val="007D19C0"/>
    <w:rsid w:val="007D26E2"/>
    <w:rsid w:val="007D5D4D"/>
    <w:rsid w:val="007E2011"/>
    <w:rsid w:val="007E5AEB"/>
    <w:rsid w:val="007E5C39"/>
    <w:rsid w:val="007F0246"/>
    <w:rsid w:val="007F3D5D"/>
    <w:rsid w:val="007F49DB"/>
    <w:rsid w:val="007F54F6"/>
    <w:rsid w:val="007F79F7"/>
    <w:rsid w:val="008304D3"/>
    <w:rsid w:val="0083391B"/>
    <w:rsid w:val="008405CD"/>
    <w:rsid w:val="008405DB"/>
    <w:rsid w:val="008515D9"/>
    <w:rsid w:val="00857497"/>
    <w:rsid w:val="00860663"/>
    <w:rsid w:val="00862040"/>
    <w:rsid w:val="008636B2"/>
    <w:rsid w:val="008641AA"/>
    <w:rsid w:val="008719AE"/>
    <w:rsid w:val="008825B0"/>
    <w:rsid w:val="00883964"/>
    <w:rsid w:val="00884C91"/>
    <w:rsid w:val="00887A3E"/>
    <w:rsid w:val="00892358"/>
    <w:rsid w:val="008B1346"/>
    <w:rsid w:val="008B6456"/>
    <w:rsid w:val="008B7DC1"/>
    <w:rsid w:val="008C64BD"/>
    <w:rsid w:val="008C75D7"/>
    <w:rsid w:val="008D0CCB"/>
    <w:rsid w:val="008D123E"/>
    <w:rsid w:val="008F00A1"/>
    <w:rsid w:val="008F7ED6"/>
    <w:rsid w:val="00903CC0"/>
    <w:rsid w:val="00910704"/>
    <w:rsid w:val="0091165B"/>
    <w:rsid w:val="00927E04"/>
    <w:rsid w:val="009318BA"/>
    <w:rsid w:val="009377E8"/>
    <w:rsid w:val="00945BBA"/>
    <w:rsid w:val="00945DE3"/>
    <w:rsid w:val="0095618F"/>
    <w:rsid w:val="00963407"/>
    <w:rsid w:val="00963EEF"/>
    <w:rsid w:val="009646A3"/>
    <w:rsid w:val="00967CD9"/>
    <w:rsid w:val="0097395C"/>
    <w:rsid w:val="00974909"/>
    <w:rsid w:val="0097793F"/>
    <w:rsid w:val="0098609A"/>
    <w:rsid w:val="00992179"/>
    <w:rsid w:val="009A582C"/>
    <w:rsid w:val="009B0BC7"/>
    <w:rsid w:val="009B25CB"/>
    <w:rsid w:val="009B522A"/>
    <w:rsid w:val="009C35B1"/>
    <w:rsid w:val="009C54D3"/>
    <w:rsid w:val="009C57BE"/>
    <w:rsid w:val="009C79AB"/>
    <w:rsid w:val="009D1404"/>
    <w:rsid w:val="009D6861"/>
    <w:rsid w:val="009E38D0"/>
    <w:rsid w:val="009E7E6C"/>
    <w:rsid w:val="009F0B27"/>
    <w:rsid w:val="009F27BC"/>
    <w:rsid w:val="009F3D29"/>
    <w:rsid w:val="009F7B7A"/>
    <w:rsid w:val="00A022D4"/>
    <w:rsid w:val="00A12BCF"/>
    <w:rsid w:val="00A1736F"/>
    <w:rsid w:val="00A235D8"/>
    <w:rsid w:val="00A3047B"/>
    <w:rsid w:val="00A309D6"/>
    <w:rsid w:val="00A32891"/>
    <w:rsid w:val="00A41C86"/>
    <w:rsid w:val="00A4207D"/>
    <w:rsid w:val="00A5109C"/>
    <w:rsid w:val="00A52ACE"/>
    <w:rsid w:val="00A634E1"/>
    <w:rsid w:val="00A654E0"/>
    <w:rsid w:val="00A71666"/>
    <w:rsid w:val="00A82CDC"/>
    <w:rsid w:val="00A874B9"/>
    <w:rsid w:val="00A90819"/>
    <w:rsid w:val="00A90AD5"/>
    <w:rsid w:val="00A96E59"/>
    <w:rsid w:val="00AA10DE"/>
    <w:rsid w:val="00AA1FBF"/>
    <w:rsid w:val="00AA6C0F"/>
    <w:rsid w:val="00AC1944"/>
    <w:rsid w:val="00AD39F2"/>
    <w:rsid w:val="00AD7AA7"/>
    <w:rsid w:val="00AF633B"/>
    <w:rsid w:val="00B26565"/>
    <w:rsid w:val="00B2670C"/>
    <w:rsid w:val="00B34F15"/>
    <w:rsid w:val="00B44837"/>
    <w:rsid w:val="00B5607A"/>
    <w:rsid w:val="00B57734"/>
    <w:rsid w:val="00B57C5C"/>
    <w:rsid w:val="00B60FBD"/>
    <w:rsid w:val="00B62B6E"/>
    <w:rsid w:val="00B62E7C"/>
    <w:rsid w:val="00B63250"/>
    <w:rsid w:val="00B678E4"/>
    <w:rsid w:val="00B71505"/>
    <w:rsid w:val="00B72054"/>
    <w:rsid w:val="00B72360"/>
    <w:rsid w:val="00B8033E"/>
    <w:rsid w:val="00B87BC8"/>
    <w:rsid w:val="00B913FB"/>
    <w:rsid w:val="00BA08B8"/>
    <w:rsid w:val="00BA2502"/>
    <w:rsid w:val="00BA5FCD"/>
    <w:rsid w:val="00BA7859"/>
    <w:rsid w:val="00BB26D9"/>
    <w:rsid w:val="00BC2EE6"/>
    <w:rsid w:val="00BC36B3"/>
    <w:rsid w:val="00BE3D48"/>
    <w:rsid w:val="00BF11C5"/>
    <w:rsid w:val="00BF26CB"/>
    <w:rsid w:val="00BF5D34"/>
    <w:rsid w:val="00BF64C0"/>
    <w:rsid w:val="00BF6B71"/>
    <w:rsid w:val="00BF6E55"/>
    <w:rsid w:val="00BF70D8"/>
    <w:rsid w:val="00C01459"/>
    <w:rsid w:val="00C12378"/>
    <w:rsid w:val="00C21410"/>
    <w:rsid w:val="00C23ED2"/>
    <w:rsid w:val="00C25C0A"/>
    <w:rsid w:val="00C30552"/>
    <w:rsid w:val="00C32298"/>
    <w:rsid w:val="00C406CD"/>
    <w:rsid w:val="00C6087A"/>
    <w:rsid w:val="00C629D1"/>
    <w:rsid w:val="00C70A66"/>
    <w:rsid w:val="00C72A56"/>
    <w:rsid w:val="00C8053E"/>
    <w:rsid w:val="00C817D7"/>
    <w:rsid w:val="00C82205"/>
    <w:rsid w:val="00C8520E"/>
    <w:rsid w:val="00CA281A"/>
    <w:rsid w:val="00CB1941"/>
    <w:rsid w:val="00CC05B1"/>
    <w:rsid w:val="00CE121E"/>
    <w:rsid w:val="00CE17FB"/>
    <w:rsid w:val="00CF0A37"/>
    <w:rsid w:val="00CF348D"/>
    <w:rsid w:val="00CF5CB3"/>
    <w:rsid w:val="00D046DB"/>
    <w:rsid w:val="00D163E0"/>
    <w:rsid w:val="00D16B39"/>
    <w:rsid w:val="00D17E57"/>
    <w:rsid w:val="00D401D5"/>
    <w:rsid w:val="00D47DFD"/>
    <w:rsid w:val="00D47FDC"/>
    <w:rsid w:val="00D60C3E"/>
    <w:rsid w:val="00D6447D"/>
    <w:rsid w:val="00D72862"/>
    <w:rsid w:val="00D731A6"/>
    <w:rsid w:val="00D74A93"/>
    <w:rsid w:val="00D764D2"/>
    <w:rsid w:val="00D77E73"/>
    <w:rsid w:val="00D920F8"/>
    <w:rsid w:val="00D952CF"/>
    <w:rsid w:val="00DA0033"/>
    <w:rsid w:val="00DA7F95"/>
    <w:rsid w:val="00DB0334"/>
    <w:rsid w:val="00DC11A2"/>
    <w:rsid w:val="00DC2E9C"/>
    <w:rsid w:val="00DC3A3B"/>
    <w:rsid w:val="00DC5D9F"/>
    <w:rsid w:val="00DC69D5"/>
    <w:rsid w:val="00DC7EA0"/>
    <w:rsid w:val="00DD523A"/>
    <w:rsid w:val="00DF6DD2"/>
    <w:rsid w:val="00E00C7F"/>
    <w:rsid w:val="00E0184D"/>
    <w:rsid w:val="00E05B1D"/>
    <w:rsid w:val="00E0625B"/>
    <w:rsid w:val="00E148B4"/>
    <w:rsid w:val="00E2026A"/>
    <w:rsid w:val="00E261BC"/>
    <w:rsid w:val="00E30925"/>
    <w:rsid w:val="00E41FF6"/>
    <w:rsid w:val="00E42538"/>
    <w:rsid w:val="00E77925"/>
    <w:rsid w:val="00E77B96"/>
    <w:rsid w:val="00E80BFD"/>
    <w:rsid w:val="00E8641E"/>
    <w:rsid w:val="00E86AEA"/>
    <w:rsid w:val="00E87342"/>
    <w:rsid w:val="00E8787B"/>
    <w:rsid w:val="00E91A35"/>
    <w:rsid w:val="00E9217D"/>
    <w:rsid w:val="00E93034"/>
    <w:rsid w:val="00E931CD"/>
    <w:rsid w:val="00EB0CFF"/>
    <w:rsid w:val="00EB5C9E"/>
    <w:rsid w:val="00EB7999"/>
    <w:rsid w:val="00EC021A"/>
    <w:rsid w:val="00EC5806"/>
    <w:rsid w:val="00ED1EC2"/>
    <w:rsid w:val="00ED2679"/>
    <w:rsid w:val="00ED6BAA"/>
    <w:rsid w:val="00EE0E52"/>
    <w:rsid w:val="00EF2FA4"/>
    <w:rsid w:val="00F02D71"/>
    <w:rsid w:val="00F070E3"/>
    <w:rsid w:val="00F12CF6"/>
    <w:rsid w:val="00F1695E"/>
    <w:rsid w:val="00F24CB8"/>
    <w:rsid w:val="00F26D08"/>
    <w:rsid w:val="00F2766A"/>
    <w:rsid w:val="00F30B8B"/>
    <w:rsid w:val="00F3139E"/>
    <w:rsid w:val="00F34EDD"/>
    <w:rsid w:val="00F37000"/>
    <w:rsid w:val="00F573AD"/>
    <w:rsid w:val="00F6272C"/>
    <w:rsid w:val="00F6615A"/>
    <w:rsid w:val="00F768B0"/>
    <w:rsid w:val="00F83FEE"/>
    <w:rsid w:val="00F85B23"/>
    <w:rsid w:val="00F87103"/>
    <w:rsid w:val="00F9769F"/>
    <w:rsid w:val="00FA04CA"/>
    <w:rsid w:val="00FA2927"/>
    <w:rsid w:val="00FA37B9"/>
    <w:rsid w:val="00FB06BE"/>
    <w:rsid w:val="00FB4517"/>
    <w:rsid w:val="00FC15DC"/>
    <w:rsid w:val="00FC28C3"/>
    <w:rsid w:val="00FC75E4"/>
    <w:rsid w:val="00FC7ECE"/>
    <w:rsid w:val="00FD2956"/>
    <w:rsid w:val="00FD600D"/>
    <w:rsid w:val="00FD7B0A"/>
    <w:rsid w:val="011E4FBC"/>
    <w:rsid w:val="0182FACD"/>
    <w:rsid w:val="01EEC820"/>
    <w:rsid w:val="02C0052B"/>
    <w:rsid w:val="0317A7F1"/>
    <w:rsid w:val="03A91DB3"/>
    <w:rsid w:val="04490A0B"/>
    <w:rsid w:val="04828959"/>
    <w:rsid w:val="05A5420C"/>
    <w:rsid w:val="06F160C0"/>
    <w:rsid w:val="072CA5D0"/>
    <w:rsid w:val="073BC8F5"/>
    <w:rsid w:val="079E9A41"/>
    <w:rsid w:val="09484B7A"/>
    <w:rsid w:val="0A44609A"/>
    <w:rsid w:val="0CFBF942"/>
    <w:rsid w:val="0D5D4959"/>
    <w:rsid w:val="0D8D6F04"/>
    <w:rsid w:val="0E0CDFA6"/>
    <w:rsid w:val="0E2FF10C"/>
    <w:rsid w:val="0F179EEC"/>
    <w:rsid w:val="0FE38E61"/>
    <w:rsid w:val="10F79CEE"/>
    <w:rsid w:val="11C7E281"/>
    <w:rsid w:val="13134298"/>
    <w:rsid w:val="131DBFD4"/>
    <w:rsid w:val="13F1045C"/>
    <w:rsid w:val="1474FDED"/>
    <w:rsid w:val="14E6F25E"/>
    <w:rsid w:val="15E01226"/>
    <w:rsid w:val="162F5380"/>
    <w:rsid w:val="1696CAB5"/>
    <w:rsid w:val="17029808"/>
    <w:rsid w:val="18A4F42E"/>
    <w:rsid w:val="18D314EC"/>
    <w:rsid w:val="19D25CEE"/>
    <w:rsid w:val="1A44515F"/>
    <w:rsid w:val="1A7CC368"/>
    <w:rsid w:val="1AFB3CBF"/>
    <w:rsid w:val="1B6C3F4F"/>
    <w:rsid w:val="1BC72C34"/>
    <w:rsid w:val="1BEE0298"/>
    <w:rsid w:val="1C661E27"/>
    <w:rsid w:val="1D55E50B"/>
    <w:rsid w:val="1D88D6DA"/>
    <w:rsid w:val="1DA8582B"/>
    <w:rsid w:val="1E0FCF60"/>
    <w:rsid w:val="1E3FF50B"/>
    <w:rsid w:val="1E7EC4DC"/>
    <w:rsid w:val="1EABC25E"/>
    <w:rsid w:val="1F520964"/>
    <w:rsid w:val="1F62ADBE"/>
    <w:rsid w:val="1FF56543"/>
    <w:rsid w:val="207AE935"/>
    <w:rsid w:val="217E5368"/>
    <w:rsid w:val="21967FA6"/>
    <w:rsid w:val="21BD560A"/>
    <w:rsid w:val="2296C1B0"/>
    <w:rsid w:val="2305B72C"/>
    <w:rsid w:val="2325387D"/>
    <w:rsid w:val="23582A4C"/>
    <w:rsid w:val="236BC2E9"/>
    <w:rsid w:val="2377AB9D"/>
    <w:rsid w:val="23979894"/>
    <w:rsid w:val="23DF22D2"/>
    <w:rsid w:val="23F8FD5C"/>
    <w:rsid w:val="241DF2A3"/>
    <w:rsid w:val="24C761D2"/>
    <w:rsid w:val="25ED4C4B"/>
    <w:rsid w:val="264B0999"/>
    <w:rsid w:val="2669BDF8"/>
    <w:rsid w:val="26FB33BA"/>
    <w:rsid w:val="2832F082"/>
    <w:rsid w:val="28A4E4F3"/>
    <w:rsid w:val="28AB0C11"/>
    <w:rsid w:val="28F75813"/>
    <w:rsid w:val="29A9D7EB"/>
    <w:rsid w:val="2A236520"/>
    <w:rsid w:val="2A27BFC8"/>
    <w:rsid w:val="2AF0B048"/>
    <w:rsid w:val="2C9A6181"/>
    <w:rsid w:val="2D0C55F2"/>
    <w:rsid w:val="2DC34152"/>
    <w:rsid w:val="2E743865"/>
    <w:rsid w:val="2EAEB218"/>
    <w:rsid w:val="2EDED7C3"/>
    <w:rsid w:val="2EE62CD6"/>
    <w:rsid w:val="2F05AE27"/>
    <w:rsid w:val="308888FC"/>
    <w:rsid w:val="3096052D"/>
    <w:rsid w:val="30A08269"/>
    <w:rsid w:val="30AF5F60"/>
    <w:rsid w:val="3113C07F"/>
    <w:rsid w:val="3185CC11"/>
    <w:rsid w:val="31B8BDE0"/>
    <w:rsid w:val="335FA2F5"/>
    <w:rsid w:val="348B81BB"/>
    <w:rsid w:val="34F1DB18"/>
    <w:rsid w:val="357B489F"/>
    <w:rsid w:val="3665589F"/>
    <w:rsid w:val="36FF9ED2"/>
    <w:rsid w:val="373071B7"/>
    <w:rsid w:val="3796DFF5"/>
    <w:rsid w:val="38390865"/>
    <w:rsid w:val="38E85F72"/>
    <w:rsid w:val="392EF667"/>
    <w:rsid w:val="3949EEC9"/>
    <w:rsid w:val="3961E836"/>
    <w:rsid w:val="39816987"/>
    <w:rsid w:val="39A0EAD8"/>
    <w:rsid w:val="39C7BB2D"/>
    <w:rsid w:val="39E8E0BC"/>
    <w:rsid w:val="3A12DF49"/>
    <w:rsid w:val="3BE613B7"/>
    <w:rsid w:val="3BF70A35"/>
    <w:rsid w:val="3C4B856C"/>
    <w:rsid w:val="3C59BDB8"/>
    <w:rsid w:val="3DDE5D4A"/>
    <w:rsid w:val="3E94803D"/>
    <w:rsid w:val="3F4F8B9A"/>
    <w:rsid w:val="4028DB2A"/>
    <w:rsid w:val="40A7FB12"/>
    <w:rsid w:val="40E536F1"/>
    <w:rsid w:val="40FA6E32"/>
    <w:rsid w:val="4161E567"/>
    <w:rsid w:val="41920B12"/>
    <w:rsid w:val="41D3D9D8"/>
    <w:rsid w:val="426EC2A2"/>
    <w:rsid w:val="42C3A0BC"/>
    <w:rsid w:val="431E583C"/>
    <w:rsid w:val="437A8C1C"/>
    <w:rsid w:val="447DF64F"/>
    <w:rsid w:val="449D77A0"/>
    <w:rsid w:val="44B87002"/>
    <w:rsid w:val="44E895AD"/>
    <w:rsid w:val="450F6C11"/>
    <w:rsid w:val="4515932F"/>
    <w:rsid w:val="4549887E"/>
    <w:rsid w:val="45816082"/>
    <w:rsid w:val="45B0BAD2"/>
    <w:rsid w:val="4657CD33"/>
    <w:rsid w:val="46B91D4A"/>
    <w:rsid w:val="46E942F5"/>
    <w:rsid w:val="473138D9"/>
    <w:rsid w:val="4802D0D2"/>
    <w:rsid w:val="49BBD3FF"/>
    <w:rsid w:val="4A5AC5F2"/>
    <w:rsid w:val="4AA06F0E"/>
    <w:rsid w:val="4B8B2DA7"/>
    <w:rsid w:val="4C69B0BB"/>
    <w:rsid w:val="4C6F1689"/>
    <w:rsid w:val="4CE5AFFE"/>
    <w:rsid w:val="4D3CEAC9"/>
    <w:rsid w:val="4D4CD84D"/>
    <w:rsid w:val="4D79D5CF"/>
    <w:rsid w:val="4DD0D1DE"/>
    <w:rsid w:val="4DE6BAF1"/>
    <w:rsid w:val="4E42C64F"/>
    <w:rsid w:val="4ED82FE0"/>
    <w:rsid w:val="4ED95330"/>
    <w:rsid w:val="4F38B451"/>
    <w:rsid w:val="4FEC7788"/>
    <w:rsid w:val="501C9D33"/>
    <w:rsid w:val="505E6BF9"/>
    <w:rsid w:val="50B59D45"/>
    <w:rsid w:val="5200C81F"/>
    <w:rsid w:val="5257C42E"/>
    <w:rsid w:val="52D3A477"/>
    <w:rsid w:val="532E30DF"/>
    <w:rsid w:val="53A02550"/>
    <w:rsid w:val="53E81B34"/>
    <w:rsid w:val="53F29870"/>
    <w:rsid w:val="54918DF2"/>
    <w:rsid w:val="550AD3E7"/>
    <w:rsid w:val="55AFAE13"/>
    <w:rsid w:val="56A905A9"/>
    <w:rsid w:val="576BA351"/>
    <w:rsid w:val="579BC8FC"/>
    <w:rsid w:val="58334198"/>
    <w:rsid w:val="5865F114"/>
    <w:rsid w:val="58ADDD55"/>
    <w:rsid w:val="58BE81AF"/>
    <w:rsid w:val="5AA7358A"/>
    <w:rsid w:val="5B1929FB"/>
    <w:rsid w:val="5B8B1E6C"/>
    <w:rsid w:val="5C749AEF"/>
    <w:rsid w:val="5C810C6E"/>
    <w:rsid w:val="5CB3FE3D"/>
    <w:rsid w:val="5D3AF6C3"/>
    <w:rsid w:val="5D64F550"/>
    <w:rsid w:val="5E30E4C5"/>
    <w:rsid w:val="5F49203C"/>
    <w:rsid w:val="5F9A5858"/>
    <w:rsid w:val="5FC591E9"/>
    <w:rsid w:val="605707AB"/>
    <w:rsid w:val="60D7C1F2"/>
    <w:rsid w:val="61307351"/>
    <w:rsid w:val="636F5402"/>
    <w:rsid w:val="638393B9"/>
    <w:rsid w:val="63FA1119"/>
    <w:rsid w:val="644C8439"/>
    <w:rsid w:val="645213DF"/>
    <w:rsid w:val="64E42119"/>
    <w:rsid w:val="65B466AC"/>
    <w:rsid w:val="65F63572"/>
    <w:rsid w:val="65FC5C90"/>
    <w:rsid w:val="6606D9CC"/>
    <w:rsid w:val="6636B7D9"/>
    <w:rsid w:val="671EDA5B"/>
    <w:rsid w:val="671F1543"/>
    <w:rsid w:val="67D00C56"/>
    <w:rsid w:val="67EF8DA7"/>
    <w:rsid w:val="680A8609"/>
    <w:rsid w:val="683AABB4"/>
    <w:rsid w:val="68618218"/>
    <w:rsid w:val="68D37689"/>
    <w:rsid w:val="69583374"/>
    <w:rsid w:val="69A9E33A"/>
    <w:rsid w:val="6A0B3351"/>
    <w:rsid w:val="6A3B58FC"/>
    <w:rsid w:val="6AE1A002"/>
    <w:rsid w:val="6B2E07B4"/>
    <w:rsid w:val="6BC588E4"/>
    <w:rsid w:val="6C8295E4"/>
    <w:rsid w:val="6D238CF0"/>
    <w:rsid w:val="6DA586E6"/>
    <w:rsid w:val="6DED2584"/>
    <w:rsid w:val="6E1ED06A"/>
    <w:rsid w:val="6ED71C90"/>
    <w:rsid w:val="6FAD8941"/>
    <w:rsid w:val="709EEE54"/>
    <w:rsid w:val="70CBEBD6"/>
    <w:rsid w:val="7122E7E5"/>
    <w:rsid w:val="7194DC56"/>
    <w:rsid w:val="72BDBC27"/>
    <w:rsid w:val="73298625"/>
    <w:rsid w:val="733E8D8F"/>
    <w:rsid w:val="7344B4AD"/>
    <w:rsid w:val="73B08200"/>
    <w:rsid w:val="73D62A6F"/>
    <w:rsid w:val="7484A495"/>
    <w:rsid w:val="75A9DA35"/>
    <w:rsid w:val="76294AD7"/>
    <w:rsid w:val="767DFECA"/>
    <w:rsid w:val="768046E6"/>
    <w:rsid w:val="769B3F48"/>
    <w:rsid w:val="76C83CCA"/>
    <w:rsid w:val="76F23B57"/>
    <w:rsid w:val="773A313B"/>
    <w:rsid w:val="7744AE77"/>
    <w:rsid w:val="77EBDA7B"/>
    <w:rsid w:val="785CE9EE"/>
    <w:rsid w:val="7914081F"/>
    <w:rsid w:val="798D51A3"/>
    <w:rsid w:val="79E44DB2"/>
    <w:rsid w:val="7A03CF03"/>
    <w:rsid w:val="7A36C0D2"/>
    <w:rsid w:val="7A564223"/>
    <w:rsid w:val="7B079653"/>
    <w:rsid w:val="7B2FADC9"/>
    <w:rsid w:val="7BFFF35C"/>
    <w:rsid w:val="7CF34958"/>
    <w:rsid w:val="7D28D32D"/>
    <w:rsid w:val="7D426A3B"/>
    <w:rsid w:val="7D53F4E5"/>
    <w:rsid w:val="7E3EFFE4"/>
    <w:rsid w:val="7E44699E"/>
    <w:rsid w:val="7E6B4002"/>
    <w:rsid w:val="7E898833"/>
    <w:rsid w:val="7EDD3473"/>
    <w:rsid w:val="7F6D2BD4"/>
    <w:rsid w:val="7FB3A1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49B6"/>
  <w15:chartTrackingRefBased/>
  <w15:docId w15:val="{984113BD-A8DE-4660-92E7-3ED8523A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E8787B"/>
    <w:pPr>
      <w:spacing w:after="0" w:line="240" w:lineRule="auto"/>
      <w:ind w:left="365"/>
      <w:jc w:val="both"/>
    </w:pPr>
    <w:rPr>
      <w:rFonts w:ascii="Arial" w:eastAsia="Arial" w:hAnsi="Arial" w:cs="Times New Roman"/>
      <w:sz w:val="14"/>
      <w:szCs w:val="14"/>
      <w:lang w:eastAsia="sl-SI"/>
    </w:rPr>
  </w:style>
  <w:style w:type="character" w:customStyle="1" w:styleId="TelobesedilaZnak">
    <w:name w:val="Telo besedila Znak"/>
    <w:basedOn w:val="Privzetapisavaodstavka"/>
    <w:link w:val="Telobesedila"/>
    <w:rsid w:val="00E8787B"/>
    <w:rPr>
      <w:rFonts w:ascii="Arial" w:eastAsia="Arial" w:hAnsi="Arial" w:cs="Times New Roman"/>
      <w:sz w:val="14"/>
      <w:szCs w:val="14"/>
      <w:lang w:eastAsia="sl-SI"/>
    </w:rPr>
  </w:style>
  <w:style w:type="paragraph" w:styleId="Odstavekseznama">
    <w:name w:val="List Paragraph"/>
    <w:basedOn w:val="Navaden"/>
    <w:uiPriority w:val="34"/>
    <w:qFormat/>
    <w:rsid w:val="00497E8C"/>
    <w:pPr>
      <w:ind w:left="720"/>
      <w:contextualSpacing/>
    </w:pPr>
  </w:style>
  <w:style w:type="character" w:styleId="Pripombasklic">
    <w:name w:val="annotation reference"/>
    <w:basedOn w:val="Privzetapisavaodstavka"/>
    <w:uiPriority w:val="99"/>
    <w:semiHidden/>
    <w:unhideWhenUsed/>
    <w:rsid w:val="00192C56"/>
    <w:rPr>
      <w:sz w:val="16"/>
      <w:szCs w:val="16"/>
    </w:rPr>
  </w:style>
  <w:style w:type="paragraph" w:styleId="Pripombabesedilo">
    <w:name w:val="annotation text"/>
    <w:basedOn w:val="Navaden"/>
    <w:link w:val="PripombabesediloZnak"/>
    <w:uiPriority w:val="99"/>
    <w:semiHidden/>
    <w:unhideWhenUsed/>
    <w:rsid w:val="00192C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92C56"/>
    <w:rPr>
      <w:sz w:val="20"/>
      <w:szCs w:val="20"/>
    </w:rPr>
  </w:style>
  <w:style w:type="paragraph" w:styleId="Zadevapripombe">
    <w:name w:val="annotation subject"/>
    <w:basedOn w:val="Pripombabesedilo"/>
    <w:next w:val="Pripombabesedilo"/>
    <w:link w:val="ZadevapripombeZnak"/>
    <w:uiPriority w:val="99"/>
    <w:semiHidden/>
    <w:unhideWhenUsed/>
    <w:rsid w:val="00192C56"/>
    <w:rPr>
      <w:b/>
      <w:bCs/>
    </w:rPr>
  </w:style>
  <w:style w:type="character" w:customStyle="1" w:styleId="ZadevapripombeZnak">
    <w:name w:val="Zadeva pripombe Znak"/>
    <w:basedOn w:val="PripombabesediloZnak"/>
    <w:link w:val="Zadevapripombe"/>
    <w:uiPriority w:val="99"/>
    <w:semiHidden/>
    <w:rsid w:val="00192C56"/>
    <w:rPr>
      <w:b/>
      <w:bCs/>
      <w:sz w:val="20"/>
      <w:szCs w:val="20"/>
    </w:rPr>
  </w:style>
  <w:style w:type="paragraph" w:styleId="Revizija">
    <w:name w:val="Revision"/>
    <w:hidden/>
    <w:uiPriority w:val="99"/>
    <w:semiHidden/>
    <w:rsid w:val="00EF2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1372">
      <w:bodyDiv w:val="1"/>
      <w:marLeft w:val="0"/>
      <w:marRight w:val="0"/>
      <w:marTop w:val="0"/>
      <w:marBottom w:val="0"/>
      <w:divBdr>
        <w:top w:val="none" w:sz="0" w:space="0" w:color="auto"/>
        <w:left w:val="none" w:sz="0" w:space="0" w:color="auto"/>
        <w:bottom w:val="none" w:sz="0" w:space="0" w:color="auto"/>
        <w:right w:val="none" w:sz="0" w:space="0" w:color="auto"/>
      </w:divBdr>
    </w:div>
    <w:div w:id="973801443">
      <w:bodyDiv w:val="1"/>
      <w:marLeft w:val="0"/>
      <w:marRight w:val="0"/>
      <w:marTop w:val="0"/>
      <w:marBottom w:val="0"/>
      <w:divBdr>
        <w:top w:val="none" w:sz="0" w:space="0" w:color="auto"/>
        <w:left w:val="none" w:sz="0" w:space="0" w:color="auto"/>
        <w:bottom w:val="none" w:sz="0" w:space="0" w:color="auto"/>
        <w:right w:val="none" w:sz="0" w:space="0" w:color="auto"/>
      </w:divBdr>
    </w:div>
    <w:div w:id="1167475688">
      <w:bodyDiv w:val="1"/>
      <w:marLeft w:val="0"/>
      <w:marRight w:val="0"/>
      <w:marTop w:val="0"/>
      <w:marBottom w:val="0"/>
      <w:divBdr>
        <w:top w:val="none" w:sz="0" w:space="0" w:color="auto"/>
        <w:left w:val="none" w:sz="0" w:space="0" w:color="auto"/>
        <w:bottom w:val="none" w:sz="0" w:space="0" w:color="auto"/>
        <w:right w:val="none" w:sz="0" w:space="0" w:color="auto"/>
      </w:divBdr>
    </w:div>
    <w:div w:id="18430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7649D2AE3C14B8A7FF893DE071297" ma:contentTypeVersion="2" ma:contentTypeDescription="Ustvari nov dokument." ma:contentTypeScope="" ma:versionID="2e93e6d1c17894beeb2cff3ebcc8561c">
  <xsd:schema xmlns:xsd="http://www.w3.org/2001/XMLSchema" xmlns:xs="http://www.w3.org/2001/XMLSchema" xmlns:p="http://schemas.microsoft.com/office/2006/metadata/properties" xmlns:ns2="c0de5101-3f9c-492f-9aad-156f1eaa8a4a" targetNamespace="http://schemas.microsoft.com/office/2006/metadata/properties" ma:root="true" ma:fieldsID="54ecdd3ccf9e59b37d52759a95806efd" ns2:_="">
    <xsd:import namespace="c0de5101-3f9c-492f-9aad-156f1eaa8a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5101-3f9c-492f-9aad-156f1eaa8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D75E4-00A4-4C84-82CF-AEAD55FA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5101-3f9c-492f-9aad-156f1eaa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F4F5A-CADA-461E-BEC9-2DAEE3ACE9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A6D3B-3410-48F6-B504-800F8C64B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Mis</dc:creator>
  <cp:keywords/>
  <dc:description/>
  <cp:lastModifiedBy>Sonja Mis</cp:lastModifiedBy>
  <cp:revision>4</cp:revision>
  <cp:lastPrinted>2021-11-08T13:27:00Z</cp:lastPrinted>
  <dcterms:created xsi:type="dcterms:W3CDTF">2022-11-18T13:10:00Z</dcterms:created>
  <dcterms:modified xsi:type="dcterms:W3CDTF">2022-11-18T14:10:00Z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0x0101006997649D2AE3C14B8A7FF893DE071297</vt:lpwstr>
  </property>
</Properties>
</file>